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B4195" w14:textId="77777777" w:rsidR="00C45099" w:rsidRPr="001F5714" w:rsidRDefault="005A2B81" w:rsidP="00ED7EC1">
      <w:pPr>
        <w:shd w:val="clear" w:color="auto" w:fill="FFFFFF"/>
        <w:jc w:val="right"/>
        <w:rPr>
          <w:b/>
          <w:bCs/>
          <w:spacing w:val="-1"/>
          <w:sz w:val="24"/>
          <w:szCs w:val="22"/>
        </w:rPr>
      </w:pPr>
      <w:r w:rsidRPr="001F5714">
        <w:rPr>
          <w:b/>
          <w:bCs/>
          <w:spacing w:val="-1"/>
          <w:sz w:val="24"/>
          <w:szCs w:val="22"/>
        </w:rPr>
        <w:t>Załącznik nr 1 do SWIZ</w:t>
      </w:r>
    </w:p>
    <w:p w14:paraId="37EFC559" w14:textId="77777777" w:rsidR="005A2B81" w:rsidRPr="001F5714" w:rsidRDefault="005A2B81">
      <w:pPr>
        <w:shd w:val="clear" w:color="auto" w:fill="FFFFFF"/>
        <w:jc w:val="center"/>
        <w:rPr>
          <w:b/>
          <w:bCs/>
          <w:spacing w:val="-1"/>
          <w:sz w:val="24"/>
          <w:szCs w:val="22"/>
        </w:rPr>
      </w:pPr>
    </w:p>
    <w:p w14:paraId="377A733D" w14:textId="0A25FD1D" w:rsidR="00133F3A" w:rsidRPr="001F5714" w:rsidRDefault="001F5714">
      <w:pPr>
        <w:shd w:val="clear" w:color="auto" w:fill="FFFFFF"/>
        <w:jc w:val="center"/>
        <w:rPr>
          <w:b/>
          <w:color w:val="auto"/>
          <w:sz w:val="24"/>
          <w:szCs w:val="22"/>
        </w:rPr>
      </w:pPr>
      <w:r w:rsidRPr="001F5714">
        <w:rPr>
          <w:b/>
          <w:color w:val="auto"/>
          <w:sz w:val="24"/>
          <w:szCs w:val="22"/>
        </w:rPr>
        <w:t>MINIMALNE WYMAGANIA TECHNICZNE DLA ŚREDNIEGO SAMOCHODU RATOWNICZO-GAŚNICZEGO DLA JEDNOSTKI OCHOTNICZEJ STRAŻY POŻARNEJ W WIELKIM RYCHNOWIE</w:t>
      </w:r>
    </w:p>
    <w:p w14:paraId="6E6BEE44" w14:textId="77777777" w:rsidR="001F5714" w:rsidRPr="001F5714" w:rsidRDefault="001F5714">
      <w:pPr>
        <w:shd w:val="clear" w:color="auto" w:fill="FFFFFF"/>
        <w:jc w:val="center"/>
        <w:rPr>
          <w:b/>
          <w:color w:val="auto"/>
          <w:sz w:val="24"/>
          <w:szCs w:val="22"/>
        </w:rPr>
      </w:pPr>
    </w:p>
    <w:p w14:paraId="0B9782D6" w14:textId="05107491" w:rsidR="001F5714" w:rsidRPr="001F5714" w:rsidRDefault="001F5714" w:rsidP="001F5714">
      <w:pPr>
        <w:shd w:val="clear" w:color="auto" w:fill="FFFFFF"/>
        <w:jc w:val="center"/>
        <w:rPr>
          <w:b/>
          <w:sz w:val="24"/>
          <w:szCs w:val="22"/>
        </w:rPr>
      </w:pPr>
      <w:r w:rsidRPr="001F5714">
        <w:rPr>
          <w:b/>
          <w:sz w:val="24"/>
          <w:szCs w:val="22"/>
        </w:rPr>
        <w:t>Samochód ratowniczo- gaśniczy  z napędem uterenowionym  PN-EN 1846 M-2-6-4000-8/1600-1</w:t>
      </w:r>
    </w:p>
    <w:p w14:paraId="6354899C" w14:textId="77777777" w:rsidR="001F5714" w:rsidRPr="001F5714" w:rsidRDefault="001F5714" w:rsidP="001F5714">
      <w:pPr>
        <w:shd w:val="clear" w:color="auto" w:fill="FFFFFF"/>
        <w:jc w:val="center"/>
        <w:rPr>
          <w:b/>
          <w:sz w:val="24"/>
          <w:szCs w:val="22"/>
        </w:rPr>
      </w:pPr>
    </w:p>
    <w:p w14:paraId="62FEF577" w14:textId="74E0C449" w:rsidR="001F5714" w:rsidRPr="001F5714" w:rsidRDefault="001F5714" w:rsidP="001F5714">
      <w:pPr>
        <w:widowControl/>
        <w:suppressAutoHyphens/>
        <w:ind w:left="360"/>
        <w:rPr>
          <w:color w:val="auto"/>
          <w:lang w:eastAsia="ar-SA"/>
        </w:rPr>
      </w:pPr>
      <w:r w:rsidRPr="001F5714">
        <w:rPr>
          <w:b/>
          <w:color w:val="000000"/>
          <w:lang w:eastAsia="ar-SA"/>
        </w:rPr>
        <w:t>Prawą stronę tabeli, należy wypełnić stosując słowa „spełnia” lub „nie spełnia”, zaś w przypadku  wyższych wartości niż minimalne</w:t>
      </w:r>
      <w:r>
        <w:rPr>
          <w:b/>
          <w:color w:val="000000"/>
          <w:lang w:eastAsia="ar-SA"/>
        </w:rPr>
        <w:t xml:space="preserve"> (</w:t>
      </w:r>
      <w:r w:rsidRPr="001F5714">
        <w:rPr>
          <w:b/>
          <w:color w:val="000000"/>
          <w:lang w:eastAsia="ar-SA"/>
        </w:rPr>
        <w:t>wykazane w tabeli</w:t>
      </w:r>
      <w:r>
        <w:rPr>
          <w:b/>
          <w:color w:val="000000"/>
          <w:lang w:eastAsia="ar-SA"/>
        </w:rPr>
        <w:t>)</w:t>
      </w:r>
      <w:r w:rsidRPr="001F5714">
        <w:rPr>
          <w:b/>
          <w:color w:val="000000"/>
          <w:lang w:eastAsia="ar-SA"/>
        </w:rPr>
        <w:t xml:space="preserve"> należy wpisać oferowane wartości techniczno-użytkowe. W przypadku, gdy Wykonawca w którejkolwiek z pozycji wpisze słowa „nie spełnia” lub zaoferuje niższe wartości oferta zostanie odrzucona, gdyż jej treść nie odpowiada treści SIWZ </w:t>
      </w:r>
      <w:r w:rsidR="00E937E7">
        <w:rPr>
          <w:b/>
          <w:color w:val="000000"/>
          <w:lang w:eastAsia="ar-SA"/>
        </w:rPr>
        <w:t>.</w:t>
      </w:r>
    </w:p>
    <w:p w14:paraId="7603629D" w14:textId="77777777" w:rsidR="00C45099" w:rsidRPr="00133F3A" w:rsidRDefault="00C45099" w:rsidP="00133F3A">
      <w:pPr>
        <w:shd w:val="clear" w:color="auto" w:fill="FFFFFF"/>
        <w:ind w:left="60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3892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A0" w:firstRow="1" w:lastRow="0" w:firstColumn="1" w:lastColumn="0" w:noHBand="0" w:noVBand="0"/>
      </w:tblPr>
      <w:tblGrid>
        <w:gridCol w:w="1135"/>
        <w:gridCol w:w="8079"/>
        <w:gridCol w:w="4678"/>
      </w:tblGrid>
      <w:tr w:rsidR="005027FC" w:rsidRPr="002D5C44" w14:paraId="79906213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AEB0EF4" w14:textId="77777777" w:rsidR="005027FC" w:rsidRPr="002D5C44" w:rsidRDefault="005027FC" w:rsidP="00AE6640">
            <w:pPr>
              <w:shd w:val="clear" w:color="auto" w:fill="FFFFFF"/>
              <w:spacing w:before="60" w:after="60"/>
              <w:ind w:left="8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6A99277" w14:textId="77777777" w:rsidR="005027FC" w:rsidRPr="002D5C44" w:rsidRDefault="005027FC" w:rsidP="00AE6640">
            <w:pPr>
              <w:shd w:val="clear" w:color="auto" w:fill="FFFFFF"/>
              <w:spacing w:before="60" w:after="60"/>
              <w:ind w:left="-30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b/>
                <w:bCs/>
                <w:sz w:val="22"/>
              </w:rPr>
              <w:t>MINIMALNE PARAMETRY DLA PRZEDMIOTU ZAMÓWIENIA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64A164" w14:textId="77777777" w:rsidR="005027FC" w:rsidRPr="002D5C44" w:rsidRDefault="005027FC" w:rsidP="00AE6640">
            <w:pPr>
              <w:shd w:val="clear" w:color="auto" w:fill="FFFFFF"/>
              <w:spacing w:before="60" w:after="60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D5C44">
              <w:rPr>
                <w:rFonts w:asciiTheme="minorHAnsi" w:hAnsiTheme="minorHAnsi" w:cstheme="minorHAnsi"/>
                <w:b/>
                <w:bCs/>
                <w:sz w:val="22"/>
              </w:rPr>
              <w:t>OFEROWANE PARAMERTY POTWIERDZENIE SPEŁNIENIA WYMAGAŃ WYPEŁNIA OFERENT</w:t>
            </w:r>
          </w:p>
        </w:tc>
      </w:tr>
      <w:tr w:rsidR="005027FC" w:rsidRPr="002D5C44" w14:paraId="08CC562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30F708F" w14:textId="77777777" w:rsidR="005027FC" w:rsidRPr="002D5C44" w:rsidRDefault="005027FC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25DE8F3" w14:textId="77777777" w:rsidR="005027FC" w:rsidRPr="002D5C44" w:rsidRDefault="005027FC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b/>
                <w:bCs/>
                <w:sz w:val="22"/>
              </w:rPr>
              <w:t>Podwozie z kabiną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BEABAA" w14:textId="77777777" w:rsidR="005027FC" w:rsidRPr="002D5C44" w:rsidRDefault="005027FC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5027FC" w:rsidRPr="002D5C44" w14:paraId="53160EFB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210DA66" w14:textId="77777777" w:rsidR="005027FC" w:rsidRPr="002D5C44" w:rsidRDefault="005027FC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1.1.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B974D8C" w14:textId="77777777" w:rsidR="005027FC" w:rsidRDefault="005027FC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Pojazd fabrycznie nowy, </w:t>
            </w:r>
            <w:r w:rsidR="008A1FF1">
              <w:rPr>
                <w:rFonts w:asciiTheme="minorHAnsi" w:hAnsiTheme="minorHAnsi" w:cstheme="minorHAnsi"/>
                <w:spacing w:val="-1"/>
                <w:sz w:val="22"/>
              </w:rPr>
              <w:t>rok produkcji podwozia zgodny z rokiem dostawy.</w:t>
            </w:r>
          </w:p>
          <w:p w14:paraId="7686F389" w14:textId="77777777" w:rsidR="008A1FF1" w:rsidRPr="002D5C44" w:rsidRDefault="008A1FF1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</w:p>
          <w:p w14:paraId="3239BC64" w14:textId="77777777" w:rsidR="005027FC" w:rsidRPr="002D5C44" w:rsidRDefault="005027FC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Pojazd zabudowany i wyposażony musi spełniać wymagania:</w:t>
            </w:r>
          </w:p>
          <w:p w14:paraId="6BFD1846" w14:textId="18C41CBD" w:rsidR="005027FC" w:rsidRPr="002D5C44" w:rsidRDefault="005027FC" w:rsidP="00F34429">
            <w:pPr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</w:t>
            </w:r>
            <w:r w:rsidR="00F34429" w:rsidRPr="00F34429">
              <w:rPr>
                <w:rFonts w:asciiTheme="minorHAnsi" w:hAnsiTheme="minorHAnsi" w:cstheme="minorHAnsi"/>
                <w:spacing w:val="-1"/>
                <w:sz w:val="22"/>
              </w:rPr>
              <w:t>ustawy z dnia 20 czerwca 1997 r. „Prawo o ruchu drogowym” (</w:t>
            </w:r>
            <w:proofErr w:type="spellStart"/>
            <w:r w:rsidR="00F34429" w:rsidRPr="00F34429">
              <w:rPr>
                <w:rFonts w:asciiTheme="minorHAnsi" w:hAnsiTheme="minorHAnsi" w:cstheme="minorHAnsi"/>
                <w:spacing w:val="-1"/>
                <w:sz w:val="22"/>
              </w:rPr>
              <w:t>t.j</w:t>
            </w:r>
            <w:proofErr w:type="spellEnd"/>
            <w:r w:rsidR="00F34429" w:rsidRPr="00F34429">
              <w:rPr>
                <w:rFonts w:asciiTheme="minorHAnsi" w:hAnsiTheme="minorHAnsi" w:cstheme="minorHAnsi"/>
                <w:spacing w:val="-1"/>
                <w:sz w:val="22"/>
              </w:rPr>
              <w:t>. Dz. U. z 20</w:t>
            </w:r>
            <w:r w:rsidR="00670DC2">
              <w:rPr>
                <w:rFonts w:asciiTheme="minorHAnsi" w:hAnsiTheme="minorHAnsi" w:cstheme="minorHAnsi"/>
                <w:spacing w:val="-1"/>
                <w:sz w:val="22"/>
              </w:rPr>
              <w:t>20</w:t>
            </w:r>
            <w:r w:rsidR="00F34429" w:rsidRPr="00F34429">
              <w:rPr>
                <w:rFonts w:asciiTheme="minorHAnsi" w:hAnsiTheme="minorHAnsi" w:cstheme="minorHAnsi"/>
                <w:spacing w:val="-1"/>
                <w:sz w:val="22"/>
              </w:rPr>
              <w:t xml:space="preserve"> r., poz. </w:t>
            </w:r>
            <w:r w:rsidR="00670DC2">
              <w:rPr>
                <w:rFonts w:asciiTheme="minorHAnsi" w:hAnsiTheme="minorHAnsi" w:cstheme="minorHAnsi"/>
                <w:spacing w:val="-1"/>
                <w:sz w:val="22"/>
              </w:rPr>
              <w:t>110</w:t>
            </w:r>
            <w:r w:rsidR="00C430E1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r w:rsidR="00F34429" w:rsidRPr="00F34429">
              <w:rPr>
                <w:rFonts w:asciiTheme="minorHAnsi" w:hAnsiTheme="minorHAnsi" w:cstheme="minorHAnsi"/>
                <w:spacing w:val="-1"/>
                <w:sz w:val="22"/>
              </w:rPr>
              <w:t>z późn</w:t>
            </w:r>
            <w:r w:rsidR="00670DC2">
              <w:rPr>
                <w:rFonts w:asciiTheme="minorHAnsi" w:hAnsiTheme="minorHAnsi" w:cstheme="minorHAnsi"/>
                <w:spacing w:val="-1"/>
                <w:sz w:val="22"/>
              </w:rPr>
              <w:t xml:space="preserve">iejszymi </w:t>
            </w:r>
            <w:r w:rsidR="00F34429" w:rsidRPr="00F34429">
              <w:rPr>
                <w:rFonts w:asciiTheme="minorHAnsi" w:hAnsiTheme="minorHAnsi" w:cstheme="minorHAnsi"/>
                <w:spacing w:val="-1"/>
                <w:sz w:val="22"/>
              </w:rPr>
              <w:t xml:space="preserve"> zm</w:t>
            </w:r>
            <w:r w:rsidR="00670DC2">
              <w:rPr>
                <w:rFonts w:asciiTheme="minorHAnsi" w:hAnsiTheme="minorHAnsi" w:cstheme="minorHAnsi"/>
                <w:spacing w:val="-1"/>
                <w:sz w:val="22"/>
              </w:rPr>
              <w:t>ianami</w:t>
            </w:r>
            <w:r w:rsidR="00F34429" w:rsidRPr="00F34429">
              <w:rPr>
                <w:rFonts w:asciiTheme="minorHAnsi" w:hAnsiTheme="minorHAnsi" w:cstheme="minorHAnsi"/>
                <w:spacing w:val="-1"/>
                <w:sz w:val="22"/>
              </w:rPr>
              <w:t>),</w:t>
            </w:r>
          </w:p>
          <w:p w14:paraId="67992E5D" w14:textId="3989D2A5" w:rsidR="005027FC" w:rsidRPr="002D5C44" w:rsidRDefault="005027FC" w:rsidP="008A1FF1">
            <w:pPr>
              <w:shd w:val="clear" w:color="auto" w:fill="FFFFFF"/>
              <w:tabs>
                <w:tab w:val="left" w:pos="792"/>
              </w:tabs>
              <w:spacing w:line="254" w:lineRule="exact"/>
              <w:ind w:left="200" w:hanging="142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rozporządzenia Ministra Infrastruktury z dnia 31 grudnia 2002r. w sprawie warunków technicznych pojazdów oraz zakresu ich nie</w:t>
            </w:r>
            <w:r w:rsidR="002C43A8" w:rsidRPr="002D5C44">
              <w:rPr>
                <w:rFonts w:asciiTheme="minorHAnsi" w:hAnsiTheme="minorHAnsi" w:cstheme="minorHAnsi"/>
                <w:spacing w:val="-1"/>
                <w:sz w:val="22"/>
              </w:rPr>
              <w:t>zbędnego wyposażenia (</w:t>
            </w:r>
            <w:proofErr w:type="spellStart"/>
            <w:r w:rsidR="00670DC2">
              <w:rPr>
                <w:rFonts w:asciiTheme="minorHAnsi" w:hAnsiTheme="minorHAnsi" w:cstheme="minorHAnsi"/>
                <w:spacing w:val="-1"/>
                <w:sz w:val="22"/>
              </w:rPr>
              <w:t>t.j</w:t>
            </w:r>
            <w:proofErr w:type="spellEnd"/>
            <w:r w:rsidR="00670DC2">
              <w:rPr>
                <w:rFonts w:asciiTheme="minorHAnsi" w:hAnsiTheme="minorHAnsi" w:cstheme="minorHAnsi"/>
                <w:spacing w:val="-1"/>
                <w:sz w:val="22"/>
              </w:rPr>
              <w:t xml:space="preserve">. </w:t>
            </w:r>
            <w:r w:rsidR="002C43A8"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Dz. U. 2016 poz. 2022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późniejszymi zmianami),</w:t>
            </w:r>
          </w:p>
          <w:p w14:paraId="7A948637" w14:textId="06E49FA3" w:rsidR="005027FC" w:rsidRPr="002D5C44" w:rsidRDefault="005027FC" w:rsidP="008A1FF1">
            <w:pPr>
              <w:shd w:val="clear" w:color="auto" w:fill="FFFFFF"/>
              <w:tabs>
                <w:tab w:val="left" w:pos="792"/>
              </w:tabs>
              <w:spacing w:line="254" w:lineRule="exact"/>
              <w:ind w:left="200" w:hanging="142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rozporządzenia Ministra Spraw Wewnętrznych i Administracji z dnia 20 czerwca 2007r. w sprawie wykazu wyrobów służących zapewnieniu bezpieczeństwa publicznego lub ochronie zdrowia i życia oraz mienia, a także zasad wydawania dopuszczenia tych wyrobów do użytkowania (</w:t>
            </w:r>
            <w:proofErr w:type="spellStart"/>
            <w:r w:rsidR="00670DC2">
              <w:rPr>
                <w:rFonts w:asciiTheme="minorHAnsi" w:hAnsiTheme="minorHAnsi" w:cstheme="minorHAnsi"/>
                <w:spacing w:val="-1"/>
                <w:sz w:val="22"/>
              </w:rPr>
              <w:t>t.j</w:t>
            </w:r>
            <w:proofErr w:type="spellEnd"/>
            <w:r w:rsidR="00670DC2">
              <w:rPr>
                <w:rFonts w:asciiTheme="minorHAnsi" w:hAnsiTheme="minorHAnsi" w:cstheme="minorHAnsi"/>
                <w:spacing w:val="-1"/>
                <w:sz w:val="22"/>
              </w:rPr>
              <w:t xml:space="preserve">.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Dz. U. Nr 143 poz. 1002 z późniejszymi zmianami),</w:t>
            </w:r>
          </w:p>
          <w:p w14:paraId="2EEDE36B" w14:textId="77777777" w:rsidR="00F62BC3" w:rsidRDefault="005027FC" w:rsidP="008A1FF1">
            <w:pPr>
              <w:shd w:val="clear" w:color="auto" w:fill="FFFFFF"/>
              <w:tabs>
                <w:tab w:val="left" w:pos="792"/>
              </w:tabs>
              <w:spacing w:line="250" w:lineRule="exact"/>
              <w:ind w:left="200" w:hanging="142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</w:t>
            </w:r>
            <w:r w:rsidR="008B35CC">
              <w:rPr>
                <w:rFonts w:asciiTheme="minorHAnsi" w:hAnsiTheme="minorHAnsi" w:cstheme="minorHAnsi"/>
                <w:spacing w:val="-1"/>
                <w:sz w:val="22"/>
              </w:rPr>
              <w:t>r</w:t>
            </w:r>
            <w:r w:rsidR="008B35CC" w:rsidRPr="008B35CC">
              <w:rPr>
                <w:rFonts w:asciiTheme="minorHAnsi" w:hAnsiTheme="minorHAnsi" w:cstheme="minorHAnsi"/>
                <w:spacing w:val="-1"/>
                <w:sz w:val="22"/>
              </w:rPr>
              <w:t xml:space="preserve">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 (Dz. U. z 2019 r. Poz. 594) </w:t>
            </w:r>
          </w:p>
          <w:p w14:paraId="773A4806" w14:textId="77777777" w:rsidR="005027FC" w:rsidRPr="002D5C44" w:rsidRDefault="005027FC" w:rsidP="008A1FF1">
            <w:pPr>
              <w:shd w:val="clear" w:color="auto" w:fill="FFFFFF"/>
              <w:tabs>
                <w:tab w:val="left" w:pos="792"/>
              </w:tabs>
              <w:spacing w:line="250" w:lineRule="exact"/>
              <w:ind w:left="200" w:hanging="142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norm PN-EN </w:t>
            </w:r>
            <w:r w:rsidR="008A1FF1">
              <w:rPr>
                <w:rFonts w:asciiTheme="minorHAnsi" w:hAnsiTheme="minorHAnsi" w:cstheme="minorHAnsi"/>
                <w:spacing w:val="-1"/>
                <w:sz w:val="22"/>
              </w:rPr>
              <w:t>1846-1 oraz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PN-EN 1846-2.</w:t>
            </w:r>
          </w:p>
          <w:p w14:paraId="1AF21E6D" w14:textId="77777777" w:rsidR="008710E6" w:rsidRDefault="005027FC">
            <w:pPr>
              <w:shd w:val="clear" w:color="auto" w:fill="FFFFFF"/>
              <w:spacing w:line="250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 xml:space="preserve">Pojazd musi posiadać najpóźniej w dniu odbioru ważne świadectwo dopuszczenia </w:t>
            </w:r>
            <w:r w:rsidR="00670DC2" w:rsidRPr="00670DC2">
              <w:rPr>
                <w:rFonts w:asciiTheme="minorHAnsi" w:hAnsiTheme="minorHAnsi" w:cstheme="minorHAnsi"/>
                <w:spacing w:val="-1"/>
                <w:sz w:val="22"/>
              </w:rPr>
              <w:t xml:space="preserve">wydane na podstawie </w:t>
            </w:r>
            <w:r w:rsidR="008710E6" w:rsidRPr="008710E6">
              <w:rPr>
                <w:rFonts w:asciiTheme="minorHAnsi" w:hAnsiTheme="minorHAnsi" w:cstheme="minorHAnsi"/>
                <w:spacing w:val="-1"/>
                <w:sz w:val="22"/>
              </w:rPr>
              <w:t>Rozporządzeniem Ministra Spraw Wewnętrznych i Administracji z dnia 20 czerwca 2007 r. w sprawie wykazu wyrobów służących zapewnieniu zasad bezpieczeństwa publicznego lub ochronie zdrowia i życia oraz mienia, a także zasad wydawania dopuszczenia tych wyrobów do użytkowania (Dz. U. z 2007 r. Nr 143 poz. 1002 ze zmianami).</w:t>
            </w:r>
          </w:p>
          <w:p w14:paraId="5AC0BCB9" w14:textId="13C8D723" w:rsidR="005027FC" w:rsidRPr="002D5C44" w:rsidRDefault="00670DC2">
            <w:pPr>
              <w:shd w:val="clear" w:color="auto" w:fill="FFFFFF"/>
              <w:spacing w:line="250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670DC2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r w:rsidR="005027FC" w:rsidRPr="002D5C44">
              <w:rPr>
                <w:rFonts w:asciiTheme="minorHAnsi" w:hAnsiTheme="minorHAnsi" w:cstheme="minorHAnsi"/>
                <w:spacing w:val="-1"/>
                <w:sz w:val="22"/>
              </w:rPr>
              <w:t>Podwozie pojazdu musi posiadać aktualne świadectwo homologacji typu lub świadectwo zgodności WE zgodnie z  odrębnymi przepisami krajowymi odnoszącymi się do prawa o ruchu drogowym. W przypadku, gdy przekroczone zo</w:t>
            </w:r>
            <w:r w:rsidR="005027FC" w:rsidRPr="002D5C44">
              <w:rPr>
                <w:rFonts w:asciiTheme="minorHAnsi" w:hAnsiTheme="minorHAnsi" w:cstheme="minorHAnsi"/>
                <w:spacing w:val="-1"/>
                <w:sz w:val="22"/>
              </w:rPr>
              <w:softHyphen/>
              <w:t>staną warunki zabudowy określone przez producenta podwozia  wymagane jest świadectwo homologacji typu pojazdu kompletnego oraz zgoda producenta podwozia na wykonanie zabudowy. Urządzenia i podzespoły zamontowane w pojeździe powinny spełniać wymagania odrębnych przepisów krajowych i/lub międzynarodo</w:t>
            </w:r>
            <w:r w:rsidR="005027FC" w:rsidRPr="002D5C44">
              <w:rPr>
                <w:rFonts w:asciiTheme="minorHAnsi" w:hAnsiTheme="minorHAnsi" w:cstheme="minorHAnsi"/>
                <w:spacing w:val="-1"/>
                <w:sz w:val="22"/>
              </w:rPr>
              <w:softHyphen/>
              <w:t xml:space="preserve">wych.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14FC0B" w14:textId="77777777" w:rsidR="005027FC" w:rsidRPr="002D5C44" w:rsidRDefault="005027FC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01B9F" w:rsidRPr="002D5C44" w14:paraId="0403A770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0499CFC" w14:textId="77777777" w:rsidR="00101B9F" w:rsidRPr="002D5C44" w:rsidRDefault="00101B9F" w:rsidP="00101B9F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1.2.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318354D" w14:textId="77777777" w:rsidR="00354491" w:rsidRDefault="00101B9F" w:rsidP="00101B9F">
            <w:pPr>
              <w:shd w:val="clear" w:color="auto" w:fill="FFFFFF"/>
              <w:spacing w:line="250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Podwozie samochodu kategorii drugiej, (uterenowiony) z napędem 4x4 z blokadami </w:t>
            </w:r>
            <w:r w:rsidR="00354491">
              <w:rPr>
                <w:rFonts w:asciiTheme="minorHAnsi" w:hAnsiTheme="minorHAnsi" w:cstheme="minorHAnsi"/>
                <w:spacing w:val="-1"/>
                <w:sz w:val="22"/>
              </w:rPr>
              <w:t xml:space="preserve">co najmniej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mechanizmów różnicowych osi przedniej i tylnej</w:t>
            </w:r>
            <w:r w:rsidR="00354491">
              <w:rPr>
                <w:rFonts w:asciiTheme="minorHAnsi" w:hAnsiTheme="minorHAnsi" w:cstheme="minorHAnsi"/>
                <w:spacing w:val="-1"/>
                <w:sz w:val="22"/>
              </w:rPr>
              <w:t>.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</w:p>
          <w:p w14:paraId="02C1CF4D" w14:textId="77777777" w:rsidR="00101B9F" w:rsidRPr="002D5C44" w:rsidRDefault="00101B9F" w:rsidP="00101B9F">
            <w:pPr>
              <w:shd w:val="clear" w:color="auto" w:fill="FFFFFF"/>
              <w:spacing w:line="250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Skrzynia biegów manualna, co najmniej 8 przełożeń do przodu. </w:t>
            </w:r>
          </w:p>
          <w:p w14:paraId="603A680E" w14:textId="77777777" w:rsidR="00101B9F" w:rsidRDefault="00101B9F" w:rsidP="00101B9F">
            <w:pPr>
              <w:shd w:val="clear" w:color="auto" w:fill="FFFFFF"/>
              <w:spacing w:line="250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Maksymalna masa rzeczywista samochodu gotowego do akcji ratowniczo- gaśniczej nie może przekraczać 16.000 kg, jednocześnie rozkład tej masy na osie oraz masa przypadająca na każdą z osi nie może przekraczać wartości określonych przez producenta pojazdu lub podwozia bazowego. Dopuszczalna różnica w obciążeniu strony lewej i prawej nie może przekroczyć 3%.</w:t>
            </w:r>
          </w:p>
          <w:p w14:paraId="3BB6CBF0" w14:textId="77777777" w:rsidR="005A148B" w:rsidRPr="002D5C44" w:rsidRDefault="005A148B" w:rsidP="000A12D2">
            <w:pPr>
              <w:shd w:val="clear" w:color="auto" w:fill="FFFFFF"/>
              <w:spacing w:line="250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Maksyma</w:t>
            </w:r>
            <w:r w:rsidR="000A12D2">
              <w:rPr>
                <w:rFonts w:asciiTheme="minorHAnsi" w:hAnsiTheme="minorHAnsi" w:cstheme="minorHAnsi"/>
                <w:spacing w:val="-1"/>
                <w:sz w:val="22"/>
              </w:rPr>
              <w:t xml:space="preserve">lna wysokość całkowita pojazdu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nie może przekraczać 3200 mm</w:t>
            </w:r>
            <w:r w:rsidR="000A12D2">
              <w:rPr>
                <w:rFonts w:asciiTheme="minorHAnsi" w:hAnsiTheme="minorHAnsi" w:cstheme="minorHAnsi"/>
                <w:spacing w:val="-1"/>
                <w:sz w:val="22"/>
              </w:rPr>
              <w:t>, maksymalna długość pojazdu nie większa niż 8000 mm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.</w:t>
            </w:r>
            <w:r w:rsidR="000A12D2">
              <w:rPr>
                <w:rFonts w:asciiTheme="minorHAnsi" w:hAnsiTheme="minorHAnsi" w:cstheme="minorHAnsi"/>
                <w:spacing w:val="-1"/>
                <w:sz w:val="22"/>
              </w:rPr>
              <w:t xml:space="preserve"> Parametry potwierdzone w świadectwie dopuszczenia.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BA816A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01B9F" w:rsidRPr="002D5C44" w14:paraId="3FA5B1F5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B3B24C5" w14:textId="77777777" w:rsidR="00101B9F" w:rsidRPr="002D5C44" w:rsidRDefault="00101B9F" w:rsidP="00101B9F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1.3.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6FE4C11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Pojazd wyposażony w urządzenie sygnalizacyjno- ostrzegawcze, akustyczne i świetlne wykonane w technologii LED . Na dachu belka zabezpieczona przed przypadkowym uszkodzeniem, z tyłu dwie lampy </w:t>
            </w:r>
            <w:r w:rsidR="0083340C">
              <w:rPr>
                <w:rFonts w:asciiTheme="minorHAnsi" w:hAnsiTheme="minorHAnsi" w:cstheme="minorHAnsi"/>
                <w:spacing w:val="-1"/>
                <w:sz w:val="22"/>
              </w:rPr>
              <w:t xml:space="preserve">zespolone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niebieskie umieszczone w narożnikach zabudowy</w:t>
            </w:r>
            <w:r w:rsidR="00E372F7">
              <w:rPr>
                <w:rFonts w:asciiTheme="minorHAnsi" w:hAnsiTheme="minorHAnsi" w:cstheme="minorHAnsi"/>
                <w:spacing w:val="-1"/>
                <w:sz w:val="22"/>
              </w:rPr>
              <w:t xml:space="preserve"> pod wspólnym kloszem, </w:t>
            </w:r>
            <w:r w:rsidR="00354491">
              <w:rPr>
                <w:rFonts w:asciiTheme="minorHAnsi" w:hAnsiTheme="minorHAnsi" w:cstheme="minorHAnsi"/>
                <w:spacing w:val="-1"/>
                <w:sz w:val="22"/>
              </w:rPr>
              <w:t>widoczne zarówno z tyłu jak i boków pojazdu</w:t>
            </w:r>
            <w:r w:rsidR="00342E63">
              <w:rPr>
                <w:rFonts w:asciiTheme="minorHAnsi" w:hAnsiTheme="minorHAnsi" w:cstheme="minorHAnsi"/>
                <w:spacing w:val="-1"/>
                <w:sz w:val="22"/>
              </w:rPr>
              <w:t xml:space="preserve"> i dwie czerwone lampy sygnalizacyjne z tyłu pojazdu,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</w:t>
            </w:r>
          </w:p>
          <w:p w14:paraId="24B9125A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Dwie lampy sygnalizacyjne niebieskie</w:t>
            </w:r>
            <w:r w:rsidR="00342E63">
              <w:rPr>
                <w:rFonts w:asciiTheme="minorHAnsi" w:hAnsiTheme="minorHAnsi" w:cstheme="minorHAnsi"/>
                <w:spacing w:val="-1"/>
                <w:sz w:val="22"/>
              </w:rPr>
              <w:t xml:space="preserve"> i czerwone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umieszczone na pokrywie silnika, na wysokości lusterek wstecznych samochodu osobowego.</w:t>
            </w:r>
          </w:p>
          <w:p w14:paraId="6B01C8EE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Pojazd wyposażony w dodatkowy sygnał pneumatyczny włączany włącznikiem umieszczonym w kabinie w miejscu łatwo dostępnym dla kierowcy.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6422E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01B9F" w:rsidRPr="002D5C44" w14:paraId="0CB6AC58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2A8D646" w14:textId="77777777" w:rsidR="00101B9F" w:rsidRPr="002D5C44" w:rsidRDefault="00101B9F" w:rsidP="00101B9F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1.4.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2312634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Pojazd wyposażony w radiotelefon przewoźny analogowo- cyfrowy. W przedziale autopompy dodatkowy manipulator współpracujący z radiotelefonem przewoźnym,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>umożliwiający prowadzenie korespondencji, zabezpieczony przed działaniem wody, wyposażony w wyłącznik.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36C83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01B9F" w:rsidRPr="002D5C44" w14:paraId="2510CEE5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6FE5BC6" w14:textId="77777777" w:rsidR="00101B9F" w:rsidRPr="002D5C44" w:rsidRDefault="00101B9F" w:rsidP="00101B9F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1.5.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713906B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Sygnał dźwiękowy i świetlny włączonego biegu wstecznego, jako sygnał świetlny akceptuje się światło cofania.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9862BD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01B9F" w:rsidRPr="002D5C44" w14:paraId="10382449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0DDDFB1" w14:textId="77777777" w:rsidR="00101B9F" w:rsidRPr="002D5C44" w:rsidRDefault="00101B9F" w:rsidP="00101B9F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1.6.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ADB3B21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Pojazd wyposażony dodatkowo w:</w:t>
            </w:r>
          </w:p>
          <w:p w14:paraId="377832D0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mocowanie reflektora </w:t>
            </w:r>
            <w:proofErr w:type="spellStart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pogorzeliskowego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z gniazdem zasilającym,</w:t>
            </w:r>
          </w:p>
          <w:p w14:paraId="19421687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światła do jazdy dziennej,</w:t>
            </w:r>
          </w:p>
          <w:p w14:paraId="1766FF07" w14:textId="77777777" w:rsidR="00492487" w:rsidRDefault="00101B9F" w:rsidP="00492487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fabrycznie montowane przednie światła przeciwmgielne wpuszczone w zderzak (nie wystające poza obrys zderzaka),</w:t>
            </w:r>
            <w:r w:rsidR="00492487"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</w:p>
          <w:p w14:paraId="65527C0B" w14:textId="77777777" w:rsidR="00101B9F" w:rsidRPr="002D5C44" w:rsidRDefault="00101B9F" w:rsidP="00492487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kolorowy wyświetlacz kamery cofania</w:t>
            </w:r>
            <w:r w:rsidR="005A148B">
              <w:rPr>
                <w:rFonts w:asciiTheme="minorHAnsi" w:hAnsiTheme="minorHAnsi" w:cstheme="minorHAnsi"/>
                <w:spacing w:val="-1"/>
                <w:sz w:val="22"/>
              </w:rPr>
              <w:t xml:space="preserve"> (min. 7”)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zamontowany w kabinie w polu widzenia kierowcy</w:t>
            </w:r>
            <w:r w:rsidR="00A924D3">
              <w:rPr>
                <w:rFonts w:asciiTheme="minorHAnsi" w:hAnsiTheme="minorHAnsi" w:cstheme="minorHAnsi"/>
                <w:spacing w:val="-1"/>
                <w:sz w:val="22"/>
              </w:rPr>
              <w:t xml:space="preserve"> pokazujący pole za pojazdem i po prawej stronie pojazdu w czasie wyprzedzania.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D9D4C" w14:textId="77777777" w:rsidR="00101B9F" w:rsidRPr="002D5C44" w:rsidRDefault="00101B9F" w:rsidP="00101B9F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0B6725" w:rsidRPr="002D5C44" w14:paraId="54347422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4D4B66C" w14:textId="77777777" w:rsidR="000B6725" w:rsidRPr="002D5C44" w:rsidRDefault="000B6725" w:rsidP="000B6725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1.7.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F672605" w14:textId="77777777" w:rsidR="000B6725" w:rsidRPr="002D5C44" w:rsidRDefault="000B6725" w:rsidP="000B6725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Podwozie samochodu z silnikiem o zapłonie samoczynnym, o mocy min. 2</w:t>
            </w:r>
            <w:r w:rsidR="003B76CD">
              <w:rPr>
                <w:rFonts w:asciiTheme="minorHAnsi" w:hAnsiTheme="minorHAnsi" w:cstheme="minorHAnsi"/>
                <w:spacing w:val="-1"/>
                <w:sz w:val="22"/>
              </w:rPr>
              <w:t>95</w:t>
            </w:r>
            <w:r w:rsidR="007276C1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r w:rsidR="003B76CD">
              <w:rPr>
                <w:rFonts w:asciiTheme="minorHAnsi" w:hAnsiTheme="minorHAnsi" w:cstheme="minorHAnsi"/>
                <w:spacing w:val="-1"/>
                <w:sz w:val="22"/>
              </w:rPr>
              <w:t xml:space="preserve">KM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spełniający w dniu odbioru obowiązujące przepisy o ruchu drogowym - min. Euro 6.</w:t>
            </w:r>
          </w:p>
          <w:p w14:paraId="332A9763" w14:textId="77777777" w:rsidR="000B6725" w:rsidRPr="002D5C44" w:rsidRDefault="000B6725" w:rsidP="000B6725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Podać markę i model pojazdu oraz moc silnika.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FE7754" w14:textId="77777777" w:rsidR="000334D3" w:rsidRPr="002D5C44" w:rsidRDefault="000334D3" w:rsidP="000B6725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086E40" w:rsidRPr="002D5C44" w14:paraId="1C19CA1E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B58130A" w14:textId="77777777" w:rsidR="00086E40" w:rsidRPr="002D5C44" w:rsidRDefault="00086E40" w:rsidP="00086E40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1.8.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CDF6CE7" w14:textId="77777777" w:rsidR="00086E40" w:rsidRPr="002D5C44" w:rsidRDefault="00086E40" w:rsidP="00086E40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Wykonanie nadwozia z podestami </w:t>
            </w:r>
            <w:r w:rsidR="00E425BC">
              <w:rPr>
                <w:rFonts w:asciiTheme="minorHAnsi" w:hAnsiTheme="minorHAnsi" w:cstheme="minorHAnsi"/>
                <w:spacing w:val="-1"/>
                <w:sz w:val="22"/>
              </w:rPr>
              <w:t xml:space="preserve">pod wszystkimi skrytkami żaluzjowymi,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umożliwiającymi łatwy dostęp do sprzętu</w:t>
            </w:r>
            <w:r w:rsidR="009B233F">
              <w:rPr>
                <w:rFonts w:asciiTheme="minorHAnsi" w:hAnsiTheme="minorHAnsi" w:cstheme="minorHAnsi"/>
                <w:spacing w:val="-1"/>
                <w:sz w:val="22"/>
              </w:rPr>
              <w:t xml:space="preserve"> usytuowanego na górnych poziomach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. Uchylenie (niedomknięcie) lub wysunięcie podestów i żaluzji musi być sygnalizowane w kabinie kierowcy. Podesty zabezpieczone dodatkowymi zamkami uniemożliwiającymi samoczynne otwarcie podestu w przypadku awarii siłownika. Sprzęt powinien być rozmieszczony grupowo w zależności od przeznaczenia z zachowaniem ergonomii.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1C6F1" w14:textId="77777777" w:rsidR="00086E40" w:rsidRPr="002D5C44" w:rsidRDefault="00086E40" w:rsidP="00086E40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086E40" w:rsidRPr="002D5C44" w14:paraId="7DBD0052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6BAE14" w14:textId="77777777" w:rsidR="00086E40" w:rsidRPr="002D5C44" w:rsidRDefault="00086E40" w:rsidP="00086E40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1.9.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201EC30" w14:textId="77777777" w:rsidR="00086E40" w:rsidRPr="002D5C44" w:rsidRDefault="00086E40" w:rsidP="00086E40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Kabina fabrycznie czterodrzwiowa, jednomodułowa na bazie jednej płyty podłogowej, zapewniająca dostęp do silnika, w układzie miejsc 1+1+4 (siedzenia przodem do kierunku jazdy).</w:t>
            </w:r>
          </w:p>
          <w:p w14:paraId="2ECECCBF" w14:textId="77777777" w:rsidR="00086E40" w:rsidRPr="002D5C44" w:rsidRDefault="00086E40" w:rsidP="00086E40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Zawieszenie kabiny kierowcy na poduszkach powietrznych z tyłu.</w:t>
            </w:r>
          </w:p>
          <w:p w14:paraId="4E919706" w14:textId="77777777" w:rsidR="00086E40" w:rsidRPr="002D5C44" w:rsidRDefault="00086E40" w:rsidP="00086E40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Kabina wyposażona w: </w:t>
            </w:r>
          </w:p>
          <w:p w14:paraId="425BA0A3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fabryczny układ klimatyzacji,</w:t>
            </w:r>
          </w:p>
          <w:p w14:paraId="502E76CA" w14:textId="77777777" w:rsidR="00C41F79" w:rsidRPr="002D5C44" w:rsidRDefault="00C41F79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wywietrznik dachowy,</w:t>
            </w:r>
          </w:p>
          <w:p w14:paraId="218FFA9A" w14:textId="77777777" w:rsidR="00BA4452" w:rsidRPr="002D5C44" w:rsidRDefault="00BA4452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kierownicę regulowaną w 2-ch płaszczyznach,</w:t>
            </w:r>
          </w:p>
          <w:p w14:paraId="2B8DA9E8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indywidualne oświetlenie nad siedzeniem dowódcy,</w:t>
            </w:r>
          </w:p>
          <w:p w14:paraId="74BBF974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aparaty powietrzne przewożone w kabinie wg rozwiązania technicznego umożliwiającego:</w:t>
            </w:r>
          </w:p>
          <w:p w14:paraId="6A5DBE9D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767" w:hanging="142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jednoczesne przewożenie aparatów z butlami różnego rodzaju,</w:t>
            </w:r>
          </w:p>
          <w:p w14:paraId="29668765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767" w:hanging="142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odblokowanie każdego aparatu indywidualnie (dźwignia odblokowująca o konstrukcji uniemożliwiającej przypadkowe odblokowanie np. w czasie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>hamowania pojazdu),</w:t>
            </w:r>
          </w:p>
          <w:p w14:paraId="5D64F8EB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uchwyty do trzymania się podczas jazdy dla tylnego przedziału załogi,</w:t>
            </w:r>
          </w:p>
          <w:p w14:paraId="05AE374D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dodatkowy schowek na sprzęt w skrzyni pod fotelami załogi,</w:t>
            </w:r>
          </w:p>
          <w:p w14:paraId="078C35FB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niezależny układ ogrzewania i wentylacji, umożliwiający ogrzewanie kabiny przy wyłączonym silniku,</w:t>
            </w:r>
          </w:p>
          <w:p w14:paraId="28FF89B8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lusterka boczne zewnętrzne elektrycznie sterowane i ogrzewane,</w:t>
            </w:r>
          </w:p>
          <w:p w14:paraId="6E531FC6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lusterko </w:t>
            </w:r>
            <w:proofErr w:type="spellStart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rampowe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– krawężnikowe z prawej strony,</w:t>
            </w:r>
          </w:p>
          <w:p w14:paraId="05F6D729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lusterko </w:t>
            </w:r>
            <w:proofErr w:type="spellStart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rampowe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dojazdowe, przednie,</w:t>
            </w:r>
          </w:p>
          <w:p w14:paraId="69A8E67B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szyby boczne przednie opuszczane i podnoszone elektrycznie,   </w:t>
            </w:r>
          </w:p>
          <w:p w14:paraId="0F9EEB6E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reflektor ręczny do oświetlenia numerów budynków,</w:t>
            </w:r>
          </w:p>
          <w:p w14:paraId="5EBAA045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główny włącznik/wyłącznik oświetlenia skrytek,</w:t>
            </w:r>
          </w:p>
          <w:p w14:paraId="38A35195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sygnalizacja otwarcia skrytek sprzętowych i podestów,</w:t>
            </w:r>
          </w:p>
          <w:p w14:paraId="6C7D84C9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sygnalizacja wysunięcia masztu oświetleniowego,</w:t>
            </w:r>
          </w:p>
          <w:p w14:paraId="265C140C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fotel kierowcy z zawieszeniem pneumatycznym i regulacją  wysokości, odległości i pochylenia oparcia,</w:t>
            </w:r>
          </w:p>
          <w:p w14:paraId="3579E21B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fotele wyposażone w bezwładnościowe pasy bezpieczeństwa   i zagłówki,</w:t>
            </w:r>
          </w:p>
          <w:p w14:paraId="1FE4062B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siedzenia pokryte materiałem łatwym w utrzymaniu w czystości, nienasiąkliwym, odpornym na ścieranie i antypoślizgowym.</w:t>
            </w:r>
          </w:p>
          <w:p w14:paraId="09CD69BB" w14:textId="77777777" w:rsidR="00086E40" w:rsidRPr="002D5C44" w:rsidRDefault="00086E40" w:rsidP="00086E40">
            <w:pPr>
              <w:shd w:val="clear" w:color="auto" w:fill="FFFFFF"/>
              <w:spacing w:line="254" w:lineRule="exact"/>
              <w:ind w:left="341" w:hanging="141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dodatkowo między fotelem kierowcy oraz dowódcy zamontowana skrzynka zamykana na dokumentację operacyjną. </w:t>
            </w:r>
          </w:p>
          <w:p w14:paraId="285DD0B3" w14:textId="77777777" w:rsidR="00086E40" w:rsidRPr="002D5C44" w:rsidRDefault="00086E40" w:rsidP="00086E40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Kabina powinna być automatycznie oświetlana po otwarciu drzwi tej części kabiny; powinna istnieć możliwość włączenia oświetlenia kabiny, gdy drzwi są zamknięte. Drzwi kabiny zamykane kluczem, wszystkie zamki otwierane tym samym kluczem. Centralny zamek drzwi kabiny.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1C2B7C" w14:textId="77777777" w:rsidR="00086E40" w:rsidRPr="002D5C44" w:rsidRDefault="00086E40" w:rsidP="00086E40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55724A" w:rsidRPr="002D5C44" w14:paraId="0CB11E2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6C2468B" w14:textId="77777777" w:rsidR="0055724A" w:rsidRPr="002D5C44" w:rsidRDefault="0055724A" w:rsidP="0055724A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1.10.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6192CF7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Instalacja elektryczna jednoprzewodowa 24V, z biegunem ujemnym na masie. Moc alternatora i pojemność akumulatorów musi zapewniać pełne zapotrzebowanie na energię elektryczną przy jej maksymalnym obciążeniu.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DF0434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55724A" w:rsidRPr="002D5C44" w14:paraId="17F965F0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1DD864C" w14:textId="77777777" w:rsidR="0055724A" w:rsidRPr="002D5C44" w:rsidRDefault="0055724A" w:rsidP="0055724A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1.11.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A75CED4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Samochód powinien być wyposażony w główny wyłącznik prądu, umożliwiający odłączenie akumulatorów od wszystkich systemów elektrycznych (z wyjątkiem tych, które wymagają stałego zasilania). Wyłącznik główny powinien znajdować się w zasięgu kierowcy, po lewej stronie pojazdu.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C5DDC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55724A" w:rsidRPr="002D5C44" w14:paraId="614F01C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5C877AF" w14:textId="77777777" w:rsidR="0055724A" w:rsidRPr="002D5C44" w:rsidRDefault="0055724A" w:rsidP="0055724A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1.12.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6A46A11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Gniazdo z wtyczką do ładowania akumulatorów oraz uzupełniania powietrza ze źródła zewnętrznego, umieszczone po lewej stronie, system </w:t>
            </w:r>
            <w:proofErr w:type="spellStart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samowypinający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w trakcie rozruchu silnika (sygnalizacja podłączenia do zewnętrznego źródła w kabinie kierowcy).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5BA75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55724A" w:rsidRPr="002D5C44" w14:paraId="762869FF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F032EA4" w14:textId="77777777" w:rsidR="0055724A" w:rsidRPr="002D5C44" w:rsidRDefault="0055724A" w:rsidP="0055724A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1.13.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8212824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Samochód musi być wyposażony w gniazdo do zasilania układu pneumatycznego pojazdu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>z zewnętrznego źródła, przyłącze umieszczone po lewej stronie.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DA966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55724A" w:rsidRPr="002D5C44" w14:paraId="6C190A6A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7774178" w14:textId="77777777" w:rsidR="0055724A" w:rsidRPr="002D5C44" w:rsidRDefault="0055724A" w:rsidP="0055724A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1.14.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5174661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Kolorystyka:</w:t>
            </w:r>
          </w:p>
          <w:p w14:paraId="68F3AA0A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nadwozie - RAL 3000,</w:t>
            </w:r>
          </w:p>
          <w:p w14:paraId="66CF2150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błotniki, zderzaki i schody– białe RAL 9010</w:t>
            </w:r>
          </w:p>
          <w:p w14:paraId="333DF88B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drzwi żaluzjowe - naturalny kolor aluminium,</w:t>
            </w:r>
          </w:p>
          <w:p w14:paraId="6B74B759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podwozie - czarne (dopuszcza się kolor szary, w przypadku gdy jest to fabryczny kolor producenta podwozia).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ABCC7" w14:textId="77777777" w:rsidR="0055724A" w:rsidRPr="002D5C44" w:rsidRDefault="0055724A" w:rsidP="0055724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C5E46" w:rsidRPr="002D5C44" w14:paraId="74AC9095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7B1628C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1.15.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B1E46D7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Z tyłu pojazdu zamontowana belka najazdowa chroniąca przed wjechaniem innego pojazdu. Belka wykonana z profilu aluminiowego, z zamontowanym na niej podestem roboczym ułatwiającym obsługę urządzeń przedziału pompowego. Długość podestu roboczego nie mniejsza niż szerokość skrytki tylnej. Szerokość podestu musi umożliwiać ergonomiczną i stabilną obsługę (min. 300 mm).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905F81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C5E46" w:rsidRPr="002D5C44" w14:paraId="5B9CF58E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B33913A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1.16.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572388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Instalacja pneumatyczna pojazdu zapewniająca możliwość wyjazdu w ciągu 60 s, od chwili uruchomienia silnika samochodu, jednocześnie musi być zapewnione prawidłowe funkcjonowanie hamulców. Pojazd wyposażony w osuszacz powietrza w układzie pneumatycznym.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FADA7E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C5E46" w:rsidRPr="002D5C44" w14:paraId="07C5A3FE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F852400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1.17.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1C2DE8E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Wylot spalin nie może być skierowany na stanowisko obsługi poszczególnych urządzeń pojazdu oraz musi zapewniać ochronę przed oparzeniami podczas normalnej pracy załogi. Wylot spalin dolny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lewy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, wyprowadzony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pomiędzy kabiną a zabudową, przystosowany do współpracy z odciągiem spalin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0BD29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C5E46" w:rsidRPr="002D5C44" w14:paraId="2944D2BC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430EF6F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1.18.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5E5CF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Wykonywanie codziennych czynności obsługowych silnika musi być możliwe bez podnoszenia kabiny.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20B822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C5E46" w:rsidRPr="002D5C44" w14:paraId="6916FFEA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0553CBB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1.19.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107A1E1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Silnik musi być zdolny do ciągłej pracy przez min. 4 h w normalnych warunkach pracy w czasie postoju bez uzupełniania paliwa, cieczy chłodzącej lub smarów. W tym czasie w normalnej temperaturze eksploatacji, temperatura silnika i układu przeniesienia napędu nie powinny przekroczyć wartości określonych przez producenta. Pojemność zbiornika paliwa powinna zapewniać przejazd min. 300 km lub 4 godzinną pracę autopompy, przy czym jego pojemność nie może być mniejsza niż 140 litrów.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Zbiornik paliwa umieszczony poza zabudową (nie zamontowany w żadnej ze skrytek sprzętowych).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DA2DAC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C5E46" w:rsidRPr="002D5C44" w14:paraId="734ABA9C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264AB72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1.20.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B11FC6B" w14:textId="77777777" w:rsidR="001C5E46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Zawieszenie mechaniczne z przodu i pneumatyczne z tyłu z możliwością regulacji wysokości, musi być dostosowane do maksymalnej masy rzeczywistej pojazdu. </w:t>
            </w:r>
          </w:p>
          <w:p w14:paraId="5C0D8410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DMC podwozia pojazdu nie mniejsza niż 15.000 kg.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048EF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C5E46" w:rsidRPr="002D5C44" w14:paraId="14050DEF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4E5DEF2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1.21.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1A6AF86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Układ hamulcowy pojazdu z hamulcami tarczowymi obu osi, wyposażony w system ABS oraz ASR.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A877B5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</w:p>
        </w:tc>
      </w:tr>
      <w:tr w:rsidR="001C5E46" w:rsidRPr="002D5C44" w14:paraId="1682984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0F43FA1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1.22.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539B7A3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Ogumienie z bieżnikiem uniwersalnym dostosowanym do różnych warunków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>atmosferycznych. Na osi przedniej ogumienie pojedyncze, na osi tylnej koła bliźniacze. Ogumienie w tym samym rozmiarze na osi kierowanej i tylnej.</w:t>
            </w:r>
          </w:p>
          <w:p w14:paraId="2246D23E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Wartości nominalne ciśnienia w ogumieniu trwale umieszczone nad kołami.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C48D4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552F7CF9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B17A1AC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1.23.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4A215D5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Na wyposażeniu pojazdu  pełnowymiarowe koło zapasowe bez konieczności stałego mocowania w pojeździe.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C57C2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24A9A5E8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9DA51F2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1.24.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786838F" w14:textId="77777777" w:rsidR="001C5E46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Pojazd wyposażony w urządzenie (zaczep holowniczy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paszczowy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) umożliwiające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odholowanie pojazdu.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Zaczep zamontowany w taki sposób aby nie wystawał poza obrys zabudowy (z uwagi na ergonomię obsługi urządzeń w przedziale pompowym).</w:t>
            </w:r>
          </w:p>
          <w:p w14:paraId="2E71EC3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Urządzenie powinno mieć taką wytrzymałość, aby umożliwić holowanie po drodze pojazdu obciążonego masą całkowitą maksymalną oraz wytrzymywać siłę zarówno ciągnącą jak i ściskającą.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7F45E7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006A45A0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B4E79D8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1.25.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CA50EAA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Pojazd należy wyposażyć w zestaw narzędzi przewidziany przez producenta podwozia, podnośnik hydrauliczny oraz narzędzia umożliwiające wymianę koła pojazdu, dwa kliny pod koła, przewód 10m z manometrem do pompowania kół, trójkąt ostrzegawczy, apteczka samochodowa, gaśnica proszkowa 2 kg.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305644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1861E1F0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7FDB337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AD0FF47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b/>
                <w:bCs/>
                <w:sz w:val="22"/>
              </w:rPr>
              <w:t>Zabudowa pożarnicza: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E11E9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C5E46" w:rsidRPr="002D5C44" w14:paraId="1E9637E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E257E8D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F74DEEB" w14:textId="77777777" w:rsidR="001C5E46" w:rsidRPr="002D5C44" w:rsidRDefault="001C5E46" w:rsidP="00165C8A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Zabudowa wykonana w całości z materiałów odpornych na korozję. Szkielet spawany z profili aluminiowych, poszycia z aluminium, elementy wykończeniowe z tworzyw sztucznych. </w:t>
            </w:r>
            <w:r w:rsidR="00165C8A">
              <w:rPr>
                <w:rFonts w:asciiTheme="minorHAnsi" w:hAnsiTheme="minorHAnsi" w:cstheme="minorHAnsi"/>
                <w:spacing w:val="-1"/>
                <w:sz w:val="22"/>
              </w:rPr>
              <w:t>P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odłoga skrytek wykończona gładką blachą kwasoodporną bez progu (możliwość odprowadzania wody na zewnątrz). Aluminiowy system mocowania półek w skrytkach sprzętowych musi umożliwiać płynną regulację wysokości.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8D0FC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4B07F92E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3EA6E89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39F2F4C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Dach zabudowy w formie podestu roboczego, w wykonaniu antypoślizgowym, z zamontowanymi uchwytami na sprzęt. Z tyłu pojazdu po prawej stronie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zamontowana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aluminiowa drabinka do wejścia na dach z ostatnim szczeblem wykonanym jako stopień ułatwiający wchodzenie i schodzenie z dachu, stopnie w wykonaniu antypoślizgowym. W pobliżu górnej części drabiny zamontowane uchwyt (y) ułatwiające wchodzenie.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652EC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7801836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BEF4490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2.3.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525FC89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Dodatkowo na dachu pojazdu zamontowana skrzynia na sprzęt, wykonana z blachy aluminiowej ryflowanej</w:t>
            </w:r>
            <w:r w:rsidR="00F44D2E">
              <w:rPr>
                <w:rFonts w:asciiTheme="minorHAnsi" w:hAnsiTheme="minorHAnsi" w:cstheme="minorHAnsi"/>
                <w:spacing w:val="-1"/>
                <w:sz w:val="22"/>
              </w:rPr>
              <w:t xml:space="preserve"> (wymiar ustali zamawiający)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 Skrzynia musi posiadać oświetlenie LED.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604C3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6C6DF42B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D1A1892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2.4.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D2D8E7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Powierzchnie platform, podestu roboczego i podłogi kabiny w wykonaniu antypoślizgowym.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EC3E4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37D11B8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13CF6A7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2.5.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ACF4733" w14:textId="77777777" w:rsidR="001C5E46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Skrytki na sprzęt w układzie żaluzji 3+3+1, zamykane żaluzjami wodo i pyłoszczelnymi wspomaganymi systemem sprężynowym, wykonane z materiałów odpornych na korozję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.</w:t>
            </w:r>
          </w:p>
          <w:p w14:paraId="6CEB43E5" w14:textId="77777777" w:rsidR="001C5E46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Głębokość każdej bocznej skrytki nie może być mniejsza aniżeli 620 mm.</w:t>
            </w:r>
          </w:p>
          <w:p w14:paraId="1898964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Skrytki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wyposażone w zamki zamykane na klucz, jeden klucz powinien pasować do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 xml:space="preserve">wszystkich zamków. Zamknięcia żaluzji typu rurkowego. Dostęp do sprzętu z zachowaniem  wymagań ergonomii.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C95BBC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02D4E762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C190664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2.6.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7172510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Skrytki na sprzęt i przedział autopompy muszą być wyposażone  w oświetlenie włączane automatycznie po otwarciu skrytki. Oświetlenie skrytek w technologii LED. Główny wyłącznik oświetlenia skrytek powinien być zainstalowany w kabinie kierowcy.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59EAB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3A3982C4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CBD4563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2.7.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41BB5F1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Pojazd powinien posiadać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punktowe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oświetlenie pola pracy wokół samochodu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(po 3 lampy na każdym boku, jedna z tyłu)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zapewniające oświetlenie w warunkach słabej widoczności oraz oświetlenie powierzchni dachu roboczego.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FBA43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5163F272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B5A7EBB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2.8.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9BCAA7E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Szuflady, podesty i wysuwane tace muszą się automatycznie blokować w pozycji zamkniętej i całkowicie otwartej oraz posiadać zabezpieczenie przed całkowitym wyciągnięciem (wypadnięcie z prowadnic).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58675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77E97950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258E53F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2.9.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75F4F98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Szuflady, podesty i tace oraz inne elementy pojazdu wystające w pozycji otwartej powyżej 250 mm poza obrys pojazdu muszą posiadać oznakowanie ostrzegawcze.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7D4C6C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59237A6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2DFE71A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2.10.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2B19FCB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Dodatkowo pojazd wyposażony w min. </w:t>
            </w:r>
            <w:r w:rsidR="00903C64">
              <w:rPr>
                <w:rFonts w:asciiTheme="minorHAnsi" w:hAnsiTheme="minorHAnsi" w:cstheme="minorHAnsi"/>
                <w:spacing w:val="-1"/>
                <w:sz w:val="22"/>
              </w:rPr>
              <w:t>2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wysuwan</w:t>
            </w:r>
            <w:r w:rsidR="00903C64">
              <w:rPr>
                <w:rFonts w:asciiTheme="minorHAnsi" w:hAnsiTheme="minorHAnsi" w:cstheme="minorHAnsi"/>
                <w:spacing w:val="-1"/>
                <w:sz w:val="22"/>
              </w:rPr>
              <w:t>e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szuflad</w:t>
            </w:r>
            <w:r w:rsidR="00903C64">
              <w:rPr>
                <w:rFonts w:asciiTheme="minorHAnsi" w:hAnsiTheme="minorHAnsi" w:cstheme="minorHAnsi"/>
                <w:spacing w:val="-1"/>
                <w:sz w:val="22"/>
              </w:rPr>
              <w:t>y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poziom</w:t>
            </w:r>
            <w:r w:rsidR="00903C64">
              <w:rPr>
                <w:rFonts w:asciiTheme="minorHAnsi" w:hAnsiTheme="minorHAnsi" w:cstheme="minorHAnsi"/>
                <w:spacing w:val="-1"/>
                <w:sz w:val="22"/>
              </w:rPr>
              <w:t>e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na sprzęt ratownictwa technicznego. Miejsce montażu do uzgodnienia na etapie produkcji pojazdu.</w:t>
            </w:r>
          </w:p>
          <w:p w14:paraId="234C164D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Dodatkowo 1 szuflada wysuwana pionowa na sprzęt burzący.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03CA6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6FC9A0F8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11ABF6B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2.11.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A2E4017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Uchwyty, klamki wszystkich urządzeń samochodu, drzwi żaluzjowych, szuflad, podestów, tac, muszą być tak skonstruowane, aby ich obsługa była możliwa w rękawicach. Obsługa panelu sterującego autopompy musi być możliwa w rękawicach (wyklucza się rozwiązanie z elektronicznym ekranem dotykowym).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D927E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11BBD554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53148F3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2.12.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EC859AE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Konstrukcja skrytek musi zapewniać odprowadzenie wody z ich  wnętrza.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256C63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73F48CAC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DF3B64E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2.13.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9A5B06B" w14:textId="77777777" w:rsidR="001C5E46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Zbiornik wody o pojemności</w:t>
            </w:r>
            <w:r w:rsidR="00507F5F">
              <w:rPr>
                <w:rFonts w:asciiTheme="minorHAnsi" w:hAnsiTheme="minorHAnsi" w:cstheme="minorHAnsi"/>
                <w:spacing w:val="-1"/>
                <w:sz w:val="22"/>
              </w:rPr>
              <w:t xml:space="preserve"> minimum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4 m3 (±</w:t>
            </w:r>
            <w:r w:rsidR="00FD7B00">
              <w:rPr>
                <w:rFonts w:asciiTheme="minorHAnsi" w:hAnsiTheme="minorHAnsi" w:cstheme="minorHAnsi"/>
                <w:spacing w:val="-1"/>
                <w:sz w:val="22"/>
              </w:rPr>
              <w:t>5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%) wykonany z materiałów kompozytowych. Zbiornik musi być wyposażony w oprzyrządowanie umożliwiające jego bezpieczną eksploatację, z układem zabezpieczającym przed wypływem wody w czasie jazdy. Zbiornik powinien być wyposażony w falochrony i posiadać właz rewizyjny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typu 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szybkootwieralnego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</w:t>
            </w:r>
          </w:p>
          <w:p w14:paraId="246DC9DF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Wyklucza się montaż zbiornika za pomocą pasów ściągających.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6310D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29578BD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7C5913B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2.14.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16149E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Zbiornik środka pianotwórczego o pojemności min. 10% pojemności zbiornika wody. Zbiornik musi być wyposażony w oprzyrządowanie zapewniające jego bezpieczną eksploatację.</w:t>
            </w:r>
          </w:p>
          <w:p w14:paraId="4C5C9847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W górnej części powinien znajdować się zamykany wlew do grawitacyjnego napełniania zbiornika z dachu pojazdu.  Napełnianie zbiornika środkiem pianotwórczym powinno być możliwe także z poziomu terenu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– poprzez nasadę wyprowadzoną z tyłu pojazdu, dostępną po uniesieniu żaluzji skrytki tylnej.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ABD94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5B5CC810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E9B9B7B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>2.15.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2A88D42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Autopompa zlokalizowana z tyłu pojazdu w obudowanym przedziale, zamykanym drzwiami żaluzjowymi.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FF312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5BE9DF2B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173F571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2.16.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89BAB8C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Autopompa pożarnicza dwuzakresowa wykonana ze stopów lekkich, o wydajności min. 2400 dm3/min przy ciśnieniu 0,8 </w:t>
            </w:r>
            <w:proofErr w:type="spellStart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MPa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i głębokości ssania 1,5 m oraz dla wysokiego ciśnienia min. 300 dm3/min przy ciśnieniu 4 </w:t>
            </w:r>
            <w:proofErr w:type="spellStart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MPa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 Autopompa wyposażona w wewnętrzne kanały grzewcze, umożliwiające ogrzewanie autopompy z układu chłodzenia silnika, z możliwością odłączenia w okresie letnim. Dodatkowo przedział autopompy ogrzewany niezależnym powietrznym urządzeniem grzewczym.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0D5E0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12B300F6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6236AEF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2.17.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7CA2566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Pojazd wyposażony w działko wodno- pianowe klasy min. DWP16 o regulowanej wydajności, podnoszone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automatycznie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hydraulicznie na czas pracy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na wysokość nie mniejszą niż 400 mm od poziomu dachu.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Zakres obrotu działka w płaszczyźnie poziomej wynoszący 360°, a w płaszczyźnie pionowej – od kąta ujemnego limitowanego obrysem pojazdu do co najmniej 75°. Z pozycji obsługującego na rękojeści działka musi istnieć możliwość włączania zaworu działka oraz regulacji obrotów autopompy.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973F9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3C56759B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8388740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2.18.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BA990B2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Układ wodno- pianowy zabudowany w taki sposób aby parametry autopompy przy zasilaniu ze zbiornika samochodu były nie mniejsze niż przy zasilaniu ze zbiornika zewnętrznego dla głębokości ssania 1,5 m. Wszystkie nasady układu wodno-pianowego powinny być wyposażone w pokrywy nasad zabezpieczone przed zgubieniem, np. poprzez mocowanie łańcuszkiem.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0CC9D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383CC6C8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BEA9B97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2.19.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25FD95B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Samochód musi być wyposażony w linię szybkiego natarcia o długości węża minimum 60 m na zwijadle, zakończoną prądownicą wodno- pianową o regulowanej wydajności, do podawania środków gaśniczych prądem zwartym i rozproszonym. Napęd zwijadła elektryczny i awaryjny ręczny.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Zwijadło usytuowane w ostatniej prawej skrytce pojazdy, u góry.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22484F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28793AE9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EA2B675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2.20.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33E6B2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Linia szybkiego natarcia musi umożliwiać podawanie wody lub piany bez względu na stopień rozwinięcia węża. Zwijadło wyposażone w regulowany hamulec bębna. Dodatkowo musi istnieć możliwość przedmuchu zwijadła za pomocą sprężonego powietrza.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1063D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5B961DB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DD5D3EF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2.21.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F30691E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Autopompa musi umożliwiać podanie wody i wodnego roztworu środka pianotwórczego do minimum:</w:t>
            </w:r>
          </w:p>
          <w:p w14:paraId="1F3D6FF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dwóch nasad tłocznych 75,</w:t>
            </w:r>
          </w:p>
          <w:p w14:paraId="12FCA522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wysokociśnieniowej linii szybkiego natarcia,</w:t>
            </w:r>
          </w:p>
          <w:p w14:paraId="0157B36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działka wodno- pianowego,</w:t>
            </w:r>
          </w:p>
          <w:p w14:paraId="1C89B2FC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- instalacji </w:t>
            </w:r>
            <w:proofErr w:type="spellStart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zraszaczowej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4351A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2D7BF587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8FDFF65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2.22.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33B9557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Autopompa musi umożliwiać podanie wody do zbiornika samochodu.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DD07AB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7212C473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786FDAF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>2.23.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0BEDA8B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Autopompa musi być wyposażona w urządzenie odpowietrzające umożliwiające zassanie wody:</w:t>
            </w:r>
          </w:p>
          <w:p w14:paraId="14D2FAA3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z głębokości 1,5 m w czasie do 30 s.</w:t>
            </w:r>
          </w:p>
          <w:p w14:paraId="7CE6078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z głębokości 7,5 m w czasie do 60 s.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B5E06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6CAA6C95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507596D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2.24.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5FE88EF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Na pulpicie sterowniczym pompy zainstalowanym w przedziale autopompy muszą znajdować się co najmniej następujące urządzenia kontrolno- sterownicze:</w:t>
            </w:r>
          </w:p>
          <w:p w14:paraId="60D80699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urządzenia kontrolno- pomiarowe pompy, w tym min. manometr, manowakuometr,</w:t>
            </w:r>
          </w:p>
          <w:p w14:paraId="5A820A40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wyłącznik awaryjny silnika pojazdu,</w:t>
            </w:r>
          </w:p>
          <w:p w14:paraId="49D01DF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wskaźnik poziomu wody w zbiorniku samochodu,</w:t>
            </w:r>
          </w:p>
          <w:p w14:paraId="5019F846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wskaźnik poziomu środka pianotwórczego w zbiorniku,</w:t>
            </w:r>
          </w:p>
          <w:p w14:paraId="0F567F15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wskaźnik lub kontrolka temperatury cieczy chłodzącej silnik lub wskaźnik awarii silnika,</w:t>
            </w:r>
          </w:p>
          <w:p w14:paraId="0456007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regulator prędkości obrotowej silnika napędzającego pompę.</w:t>
            </w:r>
          </w:p>
          <w:p w14:paraId="725C21FA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Ponadto na stanowisku obsługi musi znajdować się schemat układu wodno- pianowego oraz oznaczenie zaworów.</w:t>
            </w:r>
          </w:p>
          <w:p w14:paraId="53906ABB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Wszystkie urządzenia kontrolno-sterownicze powinny być widoczne i dostępne z miejsca i obsługi pompy (dotyczy to również sterowania dozownikiem i urządzeniem odpowietrzającym, jeśli są one sterowane ręcznie). Wszystkie urządzenia sterowania i kontroli powinny być  oznaczone  znormalizowanymi symbolami (piktogramami) lub inną tabliczką informacyjną, jeśli symbol nie istnieje. Dźwignie i pokrętła   wszystkich zaworów, w tym również odwadniających, powinny być łatwo dostępne, a ich obsługa powinna być możliwa bez wchodzenia pod samochód.</w:t>
            </w:r>
          </w:p>
          <w:p w14:paraId="665B6BF6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W kabinie kierowcy powinny znajdować się następujące urządzenia kontrolno-pomiarowe:</w:t>
            </w:r>
          </w:p>
          <w:p w14:paraId="5C49A903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- wskaźnik ciś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nienia,</w:t>
            </w:r>
          </w:p>
          <w:p w14:paraId="10E5C078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wskaźnik poziomu wody w zbiorniku,</w:t>
            </w:r>
          </w:p>
          <w:p w14:paraId="5915700B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- wskaźnik poziomu środka pianotwórczego.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783588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</w:p>
        </w:tc>
      </w:tr>
      <w:tr w:rsidR="001C5E46" w:rsidRPr="002D5C44" w14:paraId="03D7ACE8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1148996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2.25.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BEF2A43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Zbiornik wody musi być wyposażony w nasadę 75 zabezpieczoną przed przedostaniem się zanieczyszczeń i zawór służący do napełniania z hydrantu. Instalacja napełniania powinna mieć konstrukcję zabezpieczającą przed swobodnym wypływem wody ze zbiornika oraz zawór zabezpieczający przed przepełnieniem zbiornika z możliwością przełączenia na pracę ręczną.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54653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083C3475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410F017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2.26.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8D7517D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Układ wodno- pianowy wyposażony w automatyczny dozownik środka pianotwórczego zapewniający uzyskiwanie stężeń 3% i 6% (tolerancja ± 0,5%) w pełnym zakresie wydajności pompy.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5DE58E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7F8CF116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8B52501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2.27.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8594931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Wszystkie elementy układu wodno- pianowego muszą być odporne na korozję i działanie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 xml:space="preserve">dopuszczonych do stosowania środków pianotwórczych i modyfikatorów.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Wszystkie n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asady tłoczne i ssawne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muszą być umieszczone w skrytkach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(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zabezpiecze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nie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przed zamarzaniem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)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59AEA0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27D157A0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D09C556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2.28.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AE46741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Konstrukcja układu wodno- pianowego powinna umożliwić jego całkowite odwodnienie przy użyciu co najwyżej dwóch zaworów.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5A21DA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63B4EC31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51B6E24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2.29.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85D2CD4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Przedział autopompy musi być wyposażony w autonomiczny system ogrzewania działający niezależnie od pracy silnika,  skutecznie zabezpieczający układ wodno-pianowy przed  zamarzaniem w temperaturze do „- 25ºC”.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D7B03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2D421284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ED6064B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2.30.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3BC33B3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Na wlocie ssawnym pompy musi być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184CAB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42F7838F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ACD15FD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2.31.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8D1620E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Pojazd wyposażony w min. 4 zraszacze o wydajności 50÷100 dm3/ min przy </w:t>
            </w:r>
            <w:proofErr w:type="spellStart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ciś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 8 bar, zasilane autopompą. Dwa zraszacze zamontowane przed przednią osią, kolejne dwa po bokach pojazdu. Ponadto instalacja powinna być wyposażona w zawory odcinające, uruchamiane z kabiny kierowcy.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AB7013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43005FED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C7EEC0D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2.32.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C32862B" w14:textId="77777777" w:rsidR="001C5E46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Samochód wyposażony w sterowany za pomocą pilota przewodowego pneumatyczny maszt oświetleniowy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z dwoma 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najaśnicami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LED o mocy min. 180 W każda. Maszt zainstalowany w przedniej prawej skrytce pojazdu (od strony dowódcy).</w:t>
            </w:r>
          </w:p>
          <w:p w14:paraId="5951D21F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Ł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ączn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a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wielkoś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ć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strumienia świetlnego n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ie mniejsza niż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30.000 lm. </w:t>
            </w:r>
            <w:proofErr w:type="spellStart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Najaśnice</w:t>
            </w:r>
            <w:proofErr w:type="spellEnd"/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zasilane z instalacji elektrycznej samochodu.  Stopień ochrony masztu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min. IP55,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reflek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torów min. IP67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. Wysokość masztu po rozłożeniu od podłoża, na którym stoi pojazd, do oprawy czołowej reflektorów ustawionych poziomo nie mniejsza niż 5 m. Maszt rozkładany za pomocą powietrza z układu pneumatycznego pojazdu. Działanie masztu powinno odbywać się bez nagłych skoków podczas ruchu do góry i do dołu. Złożenie masztu powinno nastąpić bez konieczności ręcznego wspomagania. Przewody elektryczne zasilające reflektory nie powinny kolidować z ruchami teleskopów. Mostek z reflektorami powinien obracać się wokół osi pionowej o kąt, co najmniej 135º w obie strony. Sterowanie obrotem reflektorów wokół osi pionowej oraz zmianą ich kąta pochylenia powinno być możliwe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z panelu przedziału pompowego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 W kabinie kierowcy powinna znajdować się lampka ostrzegawcza, informująca o wysunięciu masztu.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6D970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38443F25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06CD075" w14:textId="77777777" w:rsidR="001C5E46" w:rsidRPr="002D5C44" w:rsidRDefault="001C5E46" w:rsidP="001C5E46">
            <w:pPr>
              <w:shd w:val="clear" w:color="auto" w:fill="FFFFFF"/>
              <w:ind w:left="72"/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2.33.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985C54F" w14:textId="77777777" w:rsidR="001C5E46" w:rsidRPr="002D5C44" w:rsidRDefault="001C5E46" w:rsidP="001C5E46">
            <w:pPr>
              <w:shd w:val="clear" w:color="auto" w:fill="FFFFFF"/>
              <w:spacing w:line="254" w:lineRule="exact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Pojazd wyposażony w wyciągarkę o napędzie elektrycznym zamontowaną z przodu pojazdu o uciągu min. 8000 kg, z liną długości min. 25m</w:t>
            </w:r>
            <w:r w:rsidR="001079EA">
              <w:rPr>
                <w:rFonts w:asciiTheme="minorHAnsi" w:hAnsiTheme="minorHAnsi" w:cstheme="minorHAnsi"/>
                <w:spacing w:val="-1"/>
                <w:sz w:val="22"/>
              </w:rPr>
              <w:t xml:space="preserve"> i zblocze pojedyncze.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Wyciągarka wyposażona w układ sterowania, rolkową prowadnicę liny oraz osłonę kompozytową zabezpieczającą przed warunkami atmosferycznymi (kolor do uzgodnienia na etapie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>realizacji zamówienia).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F595E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58F0CD77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D3739AC" w14:textId="77777777" w:rsidR="001C5E46" w:rsidRPr="002D5C44" w:rsidRDefault="001C5E46" w:rsidP="001C5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2.34.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AAC3D0C" w14:textId="77777777" w:rsidR="001C5E46" w:rsidRPr="002D5C44" w:rsidRDefault="001C5E46" w:rsidP="001C5E46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W pojeździe zapewnione miejsce do przewozu oraz wykonane i zamontowane uchwyty</w:t>
            </w:r>
            <w:r w:rsidR="00516F52">
              <w:rPr>
                <w:rFonts w:asciiTheme="minorHAnsi" w:hAnsiTheme="minorHAnsi" w:cstheme="minorHAnsi"/>
                <w:spacing w:val="-1"/>
                <w:sz w:val="22"/>
              </w:rPr>
              <w:t>, pojemniki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do zamocowania wyposażenia</w:t>
            </w:r>
            <w:r w:rsidR="00516F52">
              <w:rPr>
                <w:rFonts w:asciiTheme="minorHAnsi" w:hAnsiTheme="minorHAnsi" w:cstheme="minorHAnsi"/>
                <w:spacing w:val="-1"/>
                <w:sz w:val="22"/>
              </w:rPr>
              <w:t xml:space="preserve"> i przewozu sprzętu zgodnie z potrzebą zamawiającego 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r w:rsidR="00516F52">
              <w:rPr>
                <w:rFonts w:asciiTheme="minorHAnsi" w:hAnsiTheme="minorHAnsi" w:cstheme="minorHAnsi"/>
                <w:spacing w:val="-1"/>
                <w:sz w:val="22"/>
              </w:rPr>
              <w:t>sprecyzowane w czasie procesu produkcyjnego</w:t>
            </w: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.</w:t>
            </w:r>
            <w:r w:rsidR="00520304">
              <w:rPr>
                <w:rFonts w:asciiTheme="minorHAnsi" w:hAnsiTheme="minorHAnsi" w:cstheme="minorHAnsi"/>
                <w:spacing w:val="-1"/>
                <w:sz w:val="22"/>
              </w:rPr>
              <w:t xml:space="preserve"> Wszystkie punkty świetlne pojazdu wykonane z materiałów odpornych na uderzenia lub zabezpieczone osłonami.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AECCB9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2122EB83" w14:textId="77777777" w:rsidTr="00AE6640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9073C9A" w14:textId="77777777" w:rsidR="001C5E46" w:rsidRPr="002D5C44" w:rsidRDefault="001C5E46" w:rsidP="001C5E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2.35.</w:t>
            </w:r>
          </w:p>
        </w:tc>
        <w:tc>
          <w:tcPr>
            <w:tcW w:w="8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5ACA8C7" w14:textId="758993C6" w:rsidR="001C5E46" w:rsidRPr="002D5C44" w:rsidRDefault="00146069" w:rsidP="001C5E46">
            <w:pPr>
              <w:rPr>
                <w:rFonts w:asciiTheme="minorHAnsi" w:hAnsiTheme="minorHAnsi" w:cstheme="minorHAnsi"/>
                <w:sz w:val="22"/>
              </w:rPr>
            </w:pPr>
            <w:r w:rsidRPr="00146069">
              <w:rPr>
                <w:rFonts w:asciiTheme="minorHAnsi" w:hAnsiTheme="minorHAnsi" w:cstheme="minorHAnsi"/>
                <w:spacing w:val="-1"/>
                <w:sz w:val="22"/>
              </w:rPr>
              <w:t>Wykonanie napisów na drzwiach kabiny kierowcy i dowódcy – OSP + nazwa, logo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OSP i </w:t>
            </w:r>
            <w:r w:rsidRPr="00146069">
              <w:rPr>
                <w:rFonts w:asciiTheme="minorHAnsi" w:hAnsiTheme="minorHAnsi" w:cstheme="minorHAnsi"/>
                <w:spacing w:val="-1"/>
                <w:sz w:val="22"/>
              </w:rPr>
              <w:t xml:space="preserve"> gminy oraz oznakowania numerami  operacyjnymi zgodnie z obowiązującymi wymogami KG PSP (numer operacyjny zostanie przekazany po podpisaniu umowy z wykonawcą).</w:t>
            </w:r>
            <w:r w:rsidR="001C5E46" w:rsidRPr="002D5C44">
              <w:rPr>
                <w:rFonts w:asciiTheme="minorHAnsi" w:hAnsiTheme="minorHAnsi" w:cstheme="minorHAnsi"/>
                <w:spacing w:val="-1"/>
                <w:sz w:val="22"/>
              </w:rPr>
              <w:t>Pojazd musi być oznakowany zgodnie z Zarządzeniem Nr 13 Komendanta Głównego Państwowej Straży Pożarnej w sprawie gospodarki transportowej w jednostkach organizacyjnych Państwowej Straży Pożarnej.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D3A30D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2EAB19D0" w14:textId="77777777" w:rsidTr="004D13AC"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3B1C67F" w14:textId="77777777" w:rsidR="001C5E46" w:rsidRPr="002D5C44" w:rsidRDefault="001C5E46" w:rsidP="001C5E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2.36.</w:t>
            </w:r>
          </w:p>
        </w:tc>
        <w:tc>
          <w:tcPr>
            <w:tcW w:w="80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618E208" w14:textId="77777777" w:rsidR="001C5E46" w:rsidRPr="002D5C44" w:rsidRDefault="001C5E46" w:rsidP="001C5E46">
            <w:pPr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Gwarancja ogólna na pojazd min. 24 miesięcy</w:t>
            </w:r>
            <w:r w:rsidR="00516F52">
              <w:rPr>
                <w:rFonts w:asciiTheme="minorHAnsi" w:hAnsiTheme="minorHAnsi" w:cstheme="minorHAnsi"/>
                <w:spacing w:val="-1"/>
                <w:sz w:val="22"/>
              </w:rPr>
              <w:t xml:space="preserve"> obejmująca podwozie i nadwozie.</w:t>
            </w:r>
          </w:p>
        </w:tc>
        <w:tc>
          <w:tcPr>
            <w:tcW w:w="4678" w:type="dxa"/>
            <w:tcBorders>
              <w:left w:val="single" w:sz="4" w:space="0" w:color="00000A"/>
              <w:right w:val="single" w:sz="4" w:space="0" w:color="00000A"/>
            </w:tcBorders>
          </w:tcPr>
          <w:p w14:paraId="63A43C53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  <w:tr w:rsidR="001C5E46" w:rsidRPr="002D5C44" w14:paraId="70A55CE2" w14:textId="77777777" w:rsidTr="00AE6640"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50A1C59" w14:textId="77777777" w:rsidR="001C5E46" w:rsidRPr="002D5C44" w:rsidRDefault="001C5E46" w:rsidP="001C5E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D5C44">
              <w:rPr>
                <w:rFonts w:asciiTheme="minorHAnsi" w:hAnsiTheme="minorHAnsi" w:cstheme="minorHAnsi"/>
                <w:sz w:val="22"/>
              </w:rPr>
              <w:t>2.37.</w:t>
            </w:r>
          </w:p>
        </w:tc>
        <w:tc>
          <w:tcPr>
            <w:tcW w:w="80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FEE6FBB" w14:textId="77777777" w:rsidR="001C5E46" w:rsidRPr="002D5C44" w:rsidRDefault="001C5E46" w:rsidP="001C5E46">
            <w:pPr>
              <w:rPr>
                <w:rFonts w:asciiTheme="minorHAnsi" w:hAnsiTheme="minorHAnsi" w:cstheme="minorHAnsi"/>
                <w:spacing w:val="-1"/>
                <w:sz w:val="22"/>
              </w:rPr>
            </w:pPr>
            <w:r w:rsidRPr="002D5C44">
              <w:rPr>
                <w:rFonts w:asciiTheme="minorHAnsi" w:hAnsiTheme="minorHAnsi" w:cstheme="minorHAnsi"/>
                <w:spacing w:val="-1"/>
                <w:sz w:val="22"/>
              </w:rPr>
              <w:t>Komplet dokumentacji, instrukcji itp. na sprzęt i wyposażenie dostarczone wraz z pojazdem w języku polskim.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113E8" w14:textId="77777777" w:rsidR="001C5E46" w:rsidRPr="002D5C44" w:rsidRDefault="001C5E46" w:rsidP="001C5E46">
            <w:pPr>
              <w:rPr>
                <w:sz w:val="22"/>
              </w:rPr>
            </w:pPr>
          </w:p>
        </w:tc>
      </w:tr>
    </w:tbl>
    <w:p w14:paraId="12E92D62" w14:textId="77777777" w:rsidR="00C45099" w:rsidRPr="005A2B81" w:rsidRDefault="00C45099">
      <w:pPr>
        <w:rPr>
          <w:rFonts w:asciiTheme="minorHAnsi" w:hAnsiTheme="minorHAnsi" w:cstheme="minorHAnsi"/>
          <w:sz w:val="22"/>
          <w:szCs w:val="22"/>
        </w:rPr>
      </w:pPr>
    </w:p>
    <w:p w14:paraId="167ED601" w14:textId="77777777" w:rsidR="00C45099" w:rsidRDefault="00154B75" w:rsidP="005F61CC">
      <w:pPr>
        <w:shd w:val="clear" w:color="auto" w:fill="FFFFFF"/>
        <w:ind w:left="-142" w:right="5"/>
        <w:jc w:val="both"/>
        <w:rPr>
          <w:rFonts w:asciiTheme="minorHAnsi" w:hAnsiTheme="minorHAnsi" w:cstheme="minorHAnsi"/>
          <w:sz w:val="22"/>
          <w:szCs w:val="22"/>
        </w:rPr>
      </w:pPr>
      <w:r w:rsidRPr="005A2B81">
        <w:rPr>
          <w:rFonts w:asciiTheme="minorHAnsi" w:hAnsiTheme="minorHAnsi" w:cstheme="minorHAnsi"/>
          <w:sz w:val="22"/>
          <w:szCs w:val="22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1AE4B031" w14:textId="77777777" w:rsidR="00036E3A" w:rsidRPr="005A2B81" w:rsidRDefault="00036E3A" w:rsidP="005F61CC">
      <w:pPr>
        <w:shd w:val="clear" w:color="auto" w:fill="FFFFFF"/>
        <w:ind w:left="-142" w:right="5"/>
        <w:jc w:val="both"/>
        <w:rPr>
          <w:rFonts w:asciiTheme="minorHAnsi" w:hAnsiTheme="minorHAnsi" w:cstheme="minorHAnsi"/>
          <w:sz w:val="22"/>
          <w:szCs w:val="22"/>
        </w:rPr>
      </w:pPr>
    </w:p>
    <w:p w14:paraId="52481ABF" w14:textId="66851EF5" w:rsidR="00C45099" w:rsidRPr="005A2B81" w:rsidRDefault="00154B75" w:rsidP="005F61CC">
      <w:pPr>
        <w:shd w:val="clear" w:color="auto" w:fill="FFFFFF"/>
        <w:ind w:left="-142" w:right="5"/>
        <w:jc w:val="both"/>
        <w:rPr>
          <w:rFonts w:asciiTheme="minorHAnsi" w:hAnsiTheme="minorHAnsi" w:cstheme="minorHAnsi"/>
          <w:sz w:val="22"/>
          <w:szCs w:val="22"/>
        </w:rPr>
      </w:pPr>
      <w:r w:rsidRPr="005A2B81">
        <w:rPr>
          <w:rFonts w:asciiTheme="minorHAnsi" w:hAnsiTheme="minorHAnsi" w:cstheme="minorHAnsi"/>
          <w:sz w:val="22"/>
          <w:szCs w:val="22"/>
        </w:rPr>
        <w:t>Zgodnie z treścią art. 29 ust. 3 Prawo zamówień publicznych (</w:t>
      </w:r>
      <w:proofErr w:type="spellStart"/>
      <w:r w:rsidR="000C18FE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C18FE">
        <w:rPr>
          <w:rFonts w:asciiTheme="minorHAnsi" w:hAnsiTheme="minorHAnsi" w:cstheme="minorHAnsi"/>
          <w:sz w:val="22"/>
          <w:szCs w:val="22"/>
        </w:rPr>
        <w:t xml:space="preserve">. </w:t>
      </w:r>
      <w:r w:rsidRPr="005A2B81">
        <w:rPr>
          <w:rFonts w:asciiTheme="minorHAnsi" w:hAnsiTheme="minorHAnsi" w:cstheme="minorHAnsi"/>
          <w:sz w:val="22"/>
          <w:szCs w:val="22"/>
        </w:rPr>
        <w:t>Dz. U. z 20</w:t>
      </w:r>
      <w:r w:rsidR="000C18FE">
        <w:rPr>
          <w:rFonts w:asciiTheme="minorHAnsi" w:hAnsiTheme="minorHAnsi" w:cstheme="minorHAnsi"/>
          <w:sz w:val="22"/>
          <w:szCs w:val="22"/>
        </w:rPr>
        <w:t>19</w:t>
      </w:r>
      <w:r w:rsidR="000304E8">
        <w:rPr>
          <w:rFonts w:asciiTheme="minorHAnsi" w:hAnsiTheme="minorHAnsi" w:cstheme="minorHAnsi"/>
          <w:sz w:val="22"/>
          <w:szCs w:val="22"/>
        </w:rPr>
        <w:t xml:space="preserve"> r., Nr </w:t>
      </w:r>
      <w:r w:rsidR="00E8238C">
        <w:rPr>
          <w:rFonts w:asciiTheme="minorHAnsi" w:hAnsiTheme="minorHAnsi" w:cstheme="minorHAnsi"/>
          <w:sz w:val="22"/>
          <w:szCs w:val="22"/>
        </w:rPr>
        <w:t>1</w:t>
      </w:r>
      <w:r w:rsidR="000C18FE">
        <w:rPr>
          <w:rFonts w:asciiTheme="minorHAnsi" w:hAnsiTheme="minorHAnsi" w:cstheme="minorHAnsi"/>
          <w:sz w:val="22"/>
          <w:szCs w:val="22"/>
        </w:rPr>
        <w:t xml:space="preserve">843 </w:t>
      </w:r>
      <w:r w:rsidRPr="005A2B81">
        <w:rPr>
          <w:rFonts w:asciiTheme="minorHAnsi" w:hAnsiTheme="minorHAnsi" w:cstheme="minorHAnsi"/>
          <w:sz w:val="22"/>
          <w:szCs w:val="22"/>
        </w:rPr>
        <w:t>) jeżeli w opisie przedmiotu zamówienia wskazane są konkretne rozwiązania techniczne, dopuszcza się stosowanie rozwiązań równoważnych, co do ich cech i parametrów, a  wszystkie ewentualne nazwy firmowe urządzeń i wyrobów użyte w opisie przedmiotu zamówienia powinny być traktowane jako definicje standardowe, a nie konkretne nazwy firmowe urządzeń wyrobów zastosowanych w dokumentacji. Obowiązek udowodnienia równoważności leży po stronie Wykonawcy.</w:t>
      </w:r>
    </w:p>
    <w:p w14:paraId="3336EE26" w14:textId="77777777" w:rsidR="00C45099" w:rsidRPr="005A2B81" w:rsidRDefault="00C45099" w:rsidP="005F61CC">
      <w:pPr>
        <w:shd w:val="clear" w:color="auto" w:fill="FFFFFF"/>
        <w:ind w:left="-142" w:right="5"/>
        <w:jc w:val="both"/>
        <w:rPr>
          <w:rFonts w:asciiTheme="minorHAnsi" w:hAnsiTheme="minorHAnsi" w:cstheme="minorHAnsi"/>
          <w:sz w:val="22"/>
          <w:szCs w:val="22"/>
        </w:rPr>
      </w:pPr>
    </w:p>
    <w:p w14:paraId="5D5AFCB2" w14:textId="445A8CB6" w:rsidR="00C45099" w:rsidRDefault="00154B75" w:rsidP="002D5C44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5A2B81">
        <w:rPr>
          <w:rFonts w:asciiTheme="minorHAnsi" w:hAnsiTheme="minorHAnsi" w:cstheme="minorHAnsi"/>
          <w:spacing w:val="-1"/>
          <w:sz w:val="22"/>
          <w:szCs w:val="22"/>
        </w:rPr>
        <w:t>W  celu  optymalnego rozmieszczenia i  zamontowania sprzętu przez wykonawcę Zamawiający wymaga uzgodnienia rozłożenia sprzętu w procesie zabu</w:t>
      </w:r>
      <w:r w:rsidRPr="005A2B81">
        <w:rPr>
          <w:rFonts w:asciiTheme="minorHAnsi" w:hAnsiTheme="minorHAnsi" w:cstheme="minorHAnsi"/>
          <w:spacing w:val="-1"/>
          <w:sz w:val="22"/>
          <w:szCs w:val="22"/>
        </w:rPr>
        <w:softHyphen/>
      </w:r>
      <w:r w:rsidRPr="005A2B81">
        <w:rPr>
          <w:rFonts w:asciiTheme="minorHAnsi" w:hAnsiTheme="minorHAnsi" w:cstheme="minorHAnsi"/>
          <w:sz w:val="22"/>
          <w:szCs w:val="22"/>
        </w:rPr>
        <w:t>dowy pojazdu.</w:t>
      </w:r>
    </w:p>
    <w:p w14:paraId="60D4F177" w14:textId="644049C8" w:rsidR="00A24F0D" w:rsidRDefault="00A24F0D" w:rsidP="002D5C44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15B588C" w14:textId="7860B2FF" w:rsidR="00A24F0D" w:rsidRDefault="00A24F0D" w:rsidP="002D5C44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30BFCD0F" w14:textId="492A8BFE" w:rsidR="00A24F0D" w:rsidRDefault="00A24F0D" w:rsidP="002D5C44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0497D6C" w14:textId="1E5D4C29" w:rsidR="00A24F0D" w:rsidRDefault="00A24F0D" w:rsidP="002D5C44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DCD8FA3" w14:textId="77777777" w:rsidR="00A24F0D" w:rsidRPr="00A24F0D" w:rsidRDefault="00A24F0D" w:rsidP="00A24F0D">
      <w:pPr>
        <w:shd w:val="clear" w:color="auto" w:fill="FFFFFF"/>
        <w:ind w:left="10478"/>
        <w:jc w:val="both"/>
        <w:rPr>
          <w:rFonts w:asciiTheme="minorHAnsi" w:hAnsiTheme="minorHAnsi" w:cstheme="minorHAnsi"/>
          <w:sz w:val="22"/>
          <w:szCs w:val="22"/>
        </w:rPr>
      </w:pPr>
      <w:r w:rsidRPr="00A24F0D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14:paraId="7C3F9603" w14:textId="752A8001" w:rsidR="00A24F0D" w:rsidRPr="005A2B81" w:rsidRDefault="00A24F0D" w:rsidP="00A24F0D">
      <w:pPr>
        <w:shd w:val="clear" w:color="auto" w:fill="FFFFFF"/>
        <w:ind w:left="9628" w:firstLine="850"/>
        <w:jc w:val="both"/>
        <w:rPr>
          <w:rFonts w:asciiTheme="minorHAnsi" w:hAnsiTheme="minorHAnsi" w:cstheme="minorHAnsi"/>
          <w:sz w:val="22"/>
          <w:szCs w:val="22"/>
        </w:rPr>
      </w:pPr>
      <w:r w:rsidRPr="00A24F0D">
        <w:rPr>
          <w:rFonts w:asciiTheme="minorHAnsi" w:hAnsiTheme="minorHAnsi" w:cstheme="minorHAnsi"/>
          <w:sz w:val="22"/>
          <w:szCs w:val="22"/>
        </w:rPr>
        <w:t>Podpis i pieczątka wykonawcy</w:t>
      </w:r>
    </w:p>
    <w:sectPr w:rsidR="00A24F0D" w:rsidRPr="005A2B81" w:rsidSect="00AE6640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97DCF" w14:textId="77777777" w:rsidR="00507346" w:rsidRDefault="00507346" w:rsidP="002D2AEA">
      <w:r>
        <w:separator/>
      </w:r>
    </w:p>
  </w:endnote>
  <w:endnote w:type="continuationSeparator" w:id="0">
    <w:p w14:paraId="0BA9E208" w14:textId="77777777" w:rsidR="00507346" w:rsidRDefault="00507346" w:rsidP="002D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2BDBE" w14:textId="77777777" w:rsidR="00507346" w:rsidRDefault="00507346" w:rsidP="002D2AEA">
      <w:r>
        <w:separator/>
      </w:r>
    </w:p>
  </w:footnote>
  <w:footnote w:type="continuationSeparator" w:id="0">
    <w:p w14:paraId="247E52B0" w14:textId="77777777" w:rsidR="00507346" w:rsidRDefault="00507346" w:rsidP="002D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99"/>
    <w:rsid w:val="00005975"/>
    <w:rsid w:val="000304E8"/>
    <w:rsid w:val="000334D3"/>
    <w:rsid w:val="00036E3A"/>
    <w:rsid w:val="00060807"/>
    <w:rsid w:val="00066D5D"/>
    <w:rsid w:val="00076F8E"/>
    <w:rsid w:val="00086E40"/>
    <w:rsid w:val="00086F4A"/>
    <w:rsid w:val="000876AA"/>
    <w:rsid w:val="00094BD2"/>
    <w:rsid w:val="000A12D2"/>
    <w:rsid w:val="000B6725"/>
    <w:rsid w:val="000C18FE"/>
    <w:rsid w:val="000D4B6D"/>
    <w:rsid w:val="000F356E"/>
    <w:rsid w:val="00101B9F"/>
    <w:rsid w:val="001079EA"/>
    <w:rsid w:val="001317D4"/>
    <w:rsid w:val="0013290D"/>
    <w:rsid w:val="00133F3A"/>
    <w:rsid w:val="00146069"/>
    <w:rsid w:val="00154B75"/>
    <w:rsid w:val="00165C8A"/>
    <w:rsid w:val="00172ECD"/>
    <w:rsid w:val="0017558C"/>
    <w:rsid w:val="00181352"/>
    <w:rsid w:val="001C5E46"/>
    <w:rsid w:val="001D581E"/>
    <w:rsid w:val="001F5714"/>
    <w:rsid w:val="00204CF7"/>
    <w:rsid w:val="00222CC3"/>
    <w:rsid w:val="002334C6"/>
    <w:rsid w:val="00262E49"/>
    <w:rsid w:val="002768F1"/>
    <w:rsid w:val="0029439E"/>
    <w:rsid w:val="002A6A4C"/>
    <w:rsid w:val="002C43A8"/>
    <w:rsid w:val="002D2AEA"/>
    <w:rsid w:val="002D5C44"/>
    <w:rsid w:val="0030361F"/>
    <w:rsid w:val="003218C2"/>
    <w:rsid w:val="00325F33"/>
    <w:rsid w:val="00342E63"/>
    <w:rsid w:val="00354491"/>
    <w:rsid w:val="0036542B"/>
    <w:rsid w:val="00376677"/>
    <w:rsid w:val="003851CE"/>
    <w:rsid w:val="003A5B38"/>
    <w:rsid w:val="003B6886"/>
    <w:rsid w:val="003B76CD"/>
    <w:rsid w:val="003E646C"/>
    <w:rsid w:val="003E6AFC"/>
    <w:rsid w:val="003F26E9"/>
    <w:rsid w:val="00424FF2"/>
    <w:rsid w:val="00456023"/>
    <w:rsid w:val="0045682C"/>
    <w:rsid w:val="00492487"/>
    <w:rsid w:val="004A1189"/>
    <w:rsid w:val="004A649B"/>
    <w:rsid w:val="004B712A"/>
    <w:rsid w:val="004D13AC"/>
    <w:rsid w:val="005027FC"/>
    <w:rsid w:val="00507346"/>
    <w:rsid w:val="00507F5F"/>
    <w:rsid w:val="00516C43"/>
    <w:rsid w:val="00516F52"/>
    <w:rsid w:val="00520304"/>
    <w:rsid w:val="00556068"/>
    <w:rsid w:val="0055724A"/>
    <w:rsid w:val="0057527A"/>
    <w:rsid w:val="005A148B"/>
    <w:rsid w:val="005A2B81"/>
    <w:rsid w:val="005A6735"/>
    <w:rsid w:val="005F61CC"/>
    <w:rsid w:val="006129E4"/>
    <w:rsid w:val="00614AF9"/>
    <w:rsid w:val="006160F1"/>
    <w:rsid w:val="00634BEB"/>
    <w:rsid w:val="00670DC2"/>
    <w:rsid w:val="00682771"/>
    <w:rsid w:val="00686F79"/>
    <w:rsid w:val="006F79AC"/>
    <w:rsid w:val="007012FF"/>
    <w:rsid w:val="00702198"/>
    <w:rsid w:val="007176E2"/>
    <w:rsid w:val="007276C1"/>
    <w:rsid w:val="00760C73"/>
    <w:rsid w:val="00763F25"/>
    <w:rsid w:val="00764ECA"/>
    <w:rsid w:val="00776703"/>
    <w:rsid w:val="007951BD"/>
    <w:rsid w:val="007A6EDA"/>
    <w:rsid w:val="007B3903"/>
    <w:rsid w:val="007B7A63"/>
    <w:rsid w:val="00805C70"/>
    <w:rsid w:val="0083340C"/>
    <w:rsid w:val="008403F1"/>
    <w:rsid w:val="00840FC6"/>
    <w:rsid w:val="008503DA"/>
    <w:rsid w:val="00855437"/>
    <w:rsid w:val="008710E6"/>
    <w:rsid w:val="00872378"/>
    <w:rsid w:val="0088327A"/>
    <w:rsid w:val="008833E6"/>
    <w:rsid w:val="008A1FF1"/>
    <w:rsid w:val="008A3F24"/>
    <w:rsid w:val="008A614B"/>
    <w:rsid w:val="008B35CC"/>
    <w:rsid w:val="008C3114"/>
    <w:rsid w:val="008E3EDA"/>
    <w:rsid w:val="00903C64"/>
    <w:rsid w:val="009144B7"/>
    <w:rsid w:val="009163D1"/>
    <w:rsid w:val="00933E66"/>
    <w:rsid w:val="00962585"/>
    <w:rsid w:val="00984C46"/>
    <w:rsid w:val="009907DF"/>
    <w:rsid w:val="009B233F"/>
    <w:rsid w:val="00A01FD1"/>
    <w:rsid w:val="00A24F0D"/>
    <w:rsid w:val="00A44169"/>
    <w:rsid w:val="00A47B78"/>
    <w:rsid w:val="00A62BF6"/>
    <w:rsid w:val="00A6628C"/>
    <w:rsid w:val="00A672BF"/>
    <w:rsid w:val="00A924D3"/>
    <w:rsid w:val="00AA34A2"/>
    <w:rsid w:val="00AA462E"/>
    <w:rsid w:val="00AA6D71"/>
    <w:rsid w:val="00AC5615"/>
    <w:rsid w:val="00AD3438"/>
    <w:rsid w:val="00AE6640"/>
    <w:rsid w:val="00AF681F"/>
    <w:rsid w:val="00B06E99"/>
    <w:rsid w:val="00B23FD3"/>
    <w:rsid w:val="00B24D75"/>
    <w:rsid w:val="00B26F66"/>
    <w:rsid w:val="00B37D98"/>
    <w:rsid w:val="00B508B2"/>
    <w:rsid w:val="00B80F73"/>
    <w:rsid w:val="00B84DC9"/>
    <w:rsid w:val="00B9681C"/>
    <w:rsid w:val="00BA4452"/>
    <w:rsid w:val="00BA55F1"/>
    <w:rsid w:val="00BB6F74"/>
    <w:rsid w:val="00BB79CD"/>
    <w:rsid w:val="00BD1A80"/>
    <w:rsid w:val="00BD5884"/>
    <w:rsid w:val="00BE2E5B"/>
    <w:rsid w:val="00C04CE0"/>
    <w:rsid w:val="00C1237F"/>
    <w:rsid w:val="00C125CD"/>
    <w:rsid w:val="00C40A2B"/>
    <w:rsid w:val="00C41F79"/>
    <w:rsid w:val="00C430E1"/>
    <w:rsid w:val="00C45099"/>
    <w:rsid w:val="00C670C3"/>
    <w:rsid w:val="00C675AE"/>
    <w:rsid w:val="00C862A4"/>
    <w:rsid w:val="00CA3849"/>
    <w:rsid w:val="00CC4E87"/>
    <w:rsid w:val="00CD7674"/>
    <w:rsid w:val="00CF5FB3"/>
    <w:rsid w:val="00D30292"/>
    <w:rsid w:val="00D474E0"/>
    <w:rsid w:val="00D5059F"/>
    <w:rsid w:val="00D5263A"/>
    <w:rsid w:val="00D637BD"/>
    <w:rsid w:val="00D64BE3"/>
    <w:rsid w:val="00D71982"/>
    <w:rsid w:val="00DC1D81"/>
    <w:rsid w:val="00DD1DE2"/>
    <w:rsid w:val="00E36A4B"/>
    <w:rsid w:val="00E372F7"/>
    <w:rsid w:val="00E425BC"/>
    <w:rsid w:val="00E7733F"/>
    <w:rsid w:val="00E8238C"/>
    <w:rsid w:val="00E937E7"/>
    <w:rsid w:val="00EA3123"/>
    <w:rsid w:val="00EC6954"/>
    <w:rsid w:val="00ED358F"/>
    <w:rsid w:val="00ED7EC1"/>
    <w:rsid w:val="00EE17FD"/>
    <w:rsid w:val="00F21870"/>
    <w:rsid w:val="00F3358A"/>
    <w:rsid w:val="00F34429"/>
    <w:rsid w:val="00F44D2E"/>
    <w:rsid w:val="00F45B1B"/>
    <w:rsid w:val="00F62BC3"/>
    <w:rsid w:val="00FA034F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31C31"/>
  <w15:docId w15:val="{7D79FB87-98AF-416A-A83A-CAE09F31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DA3"/>
    <w:pPr>
      <w:widowControl w:val="0"/>
    </w:pPr>
    <w:rPr>
      <w:rFonts w:ascii="Times New Roman" w:eastAsia="Times New Roman" w:hAnsi="Times New Roman"/>
      <w:color w:val="00000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99"/>
    <w:rsid w:val="00F62DA3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D2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AEA"/>
    <w:rPr>
      <w:rFonts w:ascii="Times New Roman" w:eastAsia="Times New Roman" w:hAnsi="Times New Roman"/>
      <w:color w:val="00000A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CC3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3573</Words>
  <Characters>21444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dc:description/>
  <cp:lastModifiedBy>user</cp:lastModifiedBy>
  <cp:revision>7</cp:revision>
  <cp:lastPrinted>2020-06-26T06:37:00Z</cp:lastPrinted>
  <dcterms:created xsi:type="dcterms:W3CDTF">2020-06-26T05:30:00Z</dcterms:created>
  <dcterms:modified xsi:type="dcterms:W3CDTF">2020-06-26T07:09:00Z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